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0F" w:rsidRPr="006A4ECA" w:rsidRDefault="00C77DD8">
      <w:pPr>
        <w:spacing w:after="0" w:line="264" w:lineRule="auto"/>
        <w:ind w:left="120"/>
        <w:jc w:val="both"/>
        <w:rPr>
          <w:lang w:val="ru-RU"/>
        </w:rPr>
      </w:pPr>
      <w:bookmarkStart w:id="0" w:name="block-1857682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8963025" cy="5920465"/>
            <wp:effectExtent l="19050" t="0" r="9525" b="0"/>
            <wp:docPr id="4" name="Рисунок 4" descr="C:\Users\Ольга\Desktop\химия 8-9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химия 8-9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9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CA" w:rsidRPr="006A4E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91D0F" w:rsidRPr="006A4ECA" w:rsidRDefault="00C91D0F">
      <w:pPr>
        <w:spacing w:after="0" w:line="264" w:lineRule="auto"/>
        <w:ind w:left="120"/>
        <w:jc w:val="both"/>
        <w:rPr>
          <w:lang w:val="ru-RU"/>
        </w:rPr>
      </w:pP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</w:t>
      </w: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грамотности </w:t>
      </w: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способствует формированию ценностного отношения к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естественно-научным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знаниям, к природе, к человеку, вносит свой вклад в экологическое образование </w:t>
      </w: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>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Calibri" w:hAnsi="Calibri"/>
          <w:color w:val="000000"/>
          <w:sz w:val="28"/>
          <w:lang w:val="ru-RU"/>
        </w:rPr>
        <w:t>–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атомно-молекулярного учения как основы всего естествознания;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Calibri" w:hAnsi="Calibri"/>
          <w:color w:val="000000"/>
          <w:sz w:val="28"/>
          <w:lang w:val="ru-RU"/>
        </w:rPr>
        <w:t>–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Calibri" w:hAnsi="Calibri"/>
          <w:color w:val="000000"/>
          <w:sz w:val="28"/>
          <w:lang w:val="ru-RU"/>
        </w:rPr>
        <w:t>–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Calibri" w:hAnsi="Calibri"/>
          <w:color w:val="000000"/>
          <w:sz w:val="28"/>
          <w:lang w:val="ru-RU"/>
        </w:rPr>
        <w:t>–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 xml:space="preserve">Задача </w:t>
      </w:r>
      <w:r w:rsidRPr="006A4E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Calibri" w:hAnsi="Calibri"/>
          <w:color w:val="000000"/>
          <w:sz w:val="28"/>
          <w:lang w:val="ru-RU"/>
        </w:rPr>
        <w:t>–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Calibri" w:hAnsi="Calibri"/>
          <w:color w:val="000000"/>
          <w:sz w:val="28"/>
          <w:lang w:val="ru-RU"/>
        </w:rPr>
        <w:t>–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Calibri" w:hAnsi="Calibri"/>
          <w:color w:val="000000"/>
          <w:sz w:val="28"/>
          <w:lang w:val="ru-RU"/>
        </w:rPr>
        <w:t>–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Calibri" w:hAnsi="Calibri"/>
          <w:color w:val="000000"/>
          <w:sz w:val="28"/>
          <w:lang w:val="ru-RU"/>
        </w:rPr>
        <w:t>–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spellStart"/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Calibri" w:hAnsi="Calibri"/>
          <w:color w:val="000000"/>
          <w:sz w:val="28"/>
          <w:lang w:val="ru-RU"/>
        </w:rPr>
        <w:t>–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Calibri" w:hAnsi="Calibri"/>
          <w:color w:val="333333"/>
          <w:sz w:val="28"/>
          <w:lang w:val="ru-RU"/>
        </w:rPr>
        <w:t>–</w:t>
      </w:r>
      <w:r w:rsidRPr="006A4EC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6A4ECA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bookmarkStart w:id="1" w:name="9012e5c9-2e66-40e9-9799-caf6f2595164"/>
      <w:r w:rsidRPr="006A4ECA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1"/>
    </w:p>
    <w:p w:rsidR="00C91D0F" w:rsidRPr="006A4ECA" w:rsidRDefault="00C91D0F">
      <w:pPr>
        <w:spacing w:after="0" w:line="264" w:lineRule="auto"/>
        <w:ind w:left="120"/>
        <w:jc w:val="both"/>
        <w:rPr>
          <w:lang w:val="ru-RU"/>
        </w:rPr>
      </w:pPr>
    </w:p>
    <w:p w:rsidR="00C91D0F" w:rsidRPr="006A4ECA" w:rsidRDefault="00C91D0F">
      <w:pPr>
        <w:spacing w:after="0" w:line="264" w:lineRule="auto"/>
        <w:ind w:left="120"/>
        <w:jc w:val="both"/>
        <w:rPr>
          <w:lang w:val="ru-RU"/>
        </w:rPr>
      </w:pPr>
    </w:p>
    <w:p w:rsidR="00C91D0F" w:rsidRPr="006A4ECA" w:rsidRDefault="00C91D0F">
      <w:pPr>
        <w:rPr>
          <w:lang w:val="ru-RU"/>
        </w:rPr>
        <w:sectPr w:rsidR="00C91D0F" w:rsidRPr="006A4ECA" w:rsidSect="006A4ECA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C91D0F" w:rsidRPr="006A4ECA" w:rsidRDefault="006A4ECA">
      <w:pPr>
        <w:spacing w:after="0" w:line="264" w:lineRule="auto"/>
        <w:ind w:left="120"/>
        <w:jc w:val="both"/>
        <w:rPr>
          <w:lang w:val="ru-RU"/>
        </w:rPr>
      </w:pPr>
      <w:bookmarkStart w:id="2" w:name="block-18576830"/>
      <w:bookmarkEnd w:id="0"/>
      <w:r w:rsidRPr="006A4E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91D0F" w:rsidRPr="006A4ECA" w:rsidRDefault="00C91D0F">
      <w:pPr>
        <w:spacing w:after="0" w:line="264" w:lineRule="auto"/>
        <w:ind w:left="120"/>
        <w:jc w:val="both"/>
        <w:rPr>
          <w:lang w:val="ru-RU"/>
        </w:rPr>
      </w:pP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A4ECA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с хлоридом бария, разложение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меди (</w:t>
      </w:r>
      <w:r>
        <w:rPr>
          <w:rFonts w:ascii="Times New Roman" w:hAnsi="Times New Roman"/>
          <w:color w:val="000000"/>
          <w:sz w:val="28"/>
        </w:rPr>
        <w:t>II</w:t>
      </w:r>
      <w:r w:rsidRPr="006A4ECA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6A4ECA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>).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lastRenderedPageBreak/>
        <w:t>Важнейшие представители неорганических веществ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аллотропная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модификация кислорода.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</w:t>
      </w: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солеобразующие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(основные, кислотные,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>) и несолеобразующие. Номенклатура оксидов. Физические и химические свойства оксидов. Получение оксидов.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A4ECA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 xml:space="preserve"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</w:t>
      </w:r>
      <w:r w:rsidRPr="006A4ECA">
        <w:rPr>
          <w:rFonts w:ascii="Times New Roman" w:hAnsi="Times New Roman"/>
          <w:color w:val="000000"/>
          <w:sz w:val="28"/>
          <w:lang w:val="ru-RU"/>
        </w:rPr>
        <w:lastRenderedPageBreak/>
        <w:t>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6A4ECA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6A4ECA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оксиды и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>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lastRenderedPageBreak/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A4ECA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A4ECA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6A4ECA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</w:t>
      </w:r>
      <w:proofErr w:type="spellStart"/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термохимические уравнения.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Реакц</w:t>
      </w: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A4ECA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6A4ECA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), гипотеза </w:t>
      </w:r>
      <w:r w:rsidRPr="006A4E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spellStart"/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карбонат-ионы</w:t>
      </w:r>
      <w:proofErr w:type="spellEnd"/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>. Использование карбонатов в быту, медицине, промышленности и сельском хозяйстве.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6A4ECA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A4ECA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хлорид-ионы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spellStart"/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lastRenderedPageBreak/>
        <w:t>силикат-ионы</w:t>
      </w:r>
      <w:proofErr w:type="spellEnd"/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натрия и калия. Применение щелочных металлов и их соединений.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гидроксид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>, соли). Жёсткость воды и способы её устранения.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свойства оксида и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алюминия.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6A4ECA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6A4ECA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A4ECA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6A4ECA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6A4ECA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6A4ECA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A4E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окрашивания пламени ионами натрия, калия и кальция (возможно использование видеоматериалов), исследование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амфотерных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свойств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алюминия и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цинка, решение экспериментальных задач по теме «Важнейшие металлы и их соединения».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A4ECA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6A4ECA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</w:t>
      </w:r>
      <w:proofErr w:type="spellStart"/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C91D0F" w:rsidRPr="006A4ECA" w:rsidRDefault="00C91D0F">
      <w:pPr>
        <w:rPr>
          <w:lang w:val="ru-RU"/>
        </w:rPr>
        <w:sectPr w:rsidR="00C91D0F" w:rsidRPr="006A4ECA" w:rsidSect="006A4ECA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C91D0F" w:rsidRPr="006A4ECA" w:rsidRDefault="006A4ECA">
      <w:pPr>
        <w:spacing w:after="0" w:line="264" w:lineRule="auto"/>
        <w:ind w:left="120"/>
        <w:jc w:val="both"/>
        <w:rPr>
          <w:lang w:val="ru-RU"/>
        </w:rPr>
      </w:pPr>
      <w:bookmarkStart w:id="3" w:name="block-18576832"/>
      <w:bookmarkEnd w:id="2"/>
      <w:r w:rsidRPr="006A4EC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C91D0F" w:rsidRPr="006A4ECA" w:rsidRDefault="00C91D0F">
      <w:pPr>
        <w:spacing w:after="0" w:line="264" w:lineRule="auto"/>
        <w:ind w:left="120"/>
        <w:jc w:val="both"/>
        <w:rPr>
          <w:lang w:val="ru-RU"/>
        </w:rPr>
      </w:pP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A4EC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A4ECA">
        <w:rPr>
          <w:rFonts w:ascii="Times New Roman" w:hAnsi="Times New Roman"/>
          <w:color w:val="000000"/>
          <w:sz w:val="28"/>
          <w:lang w:val="ru-RU"/>
        </w:rPr>
        <w:t>: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A4EC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норм с учётом осознания последствий поступков;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A4EC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6A4ECA">
        <w:rPr>
          <w:rFonts w:ascii="Times New Roman" w:hAnsi="Times New Roman"/>
          <w:color w:val="000000"/>
          <w:sz w:val="28"/>
          <w:lang w:val="ru-RU"/>
        </w:rPr>
        <w:t>: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</w:t>
      </w:r>
      <w:r w:rsidRPr="006A4E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bookmarkStart w:id="4" w:name="_Toc138318759"/>
      <w:bookmarkEnd w:id="4"/>
      <w:r w:rsidRPr="006A4ECA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A4ECA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6A4ECA">
        <w:rPr>
          <w:rFonts w:ascii="Times New Roman" w:hAnsi="Times New Roman"/>
          <w:color w:val="000000"/>
          <w:sz w:val="28"/>
          <w:lang w:val="ru-RU"/>
        </w:rPr>
        <w:t>: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A4EC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A4EC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</w:t>
      </w:r>
      <w:r w:rsidRPr="006A4ECA">
        <w:rPr>
          <w:rFonts w:ascii="Times New Roman" w:hAnsi="Times New Roman"/>
          <w:color w:val="000000"/>
          <w:sz w:val="28"/>
          <w:lang w:val="ru-RU"/>
        </w:rPr>
        <w:lastRenderedPageBreak/>
        <w:t>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A4ECA">
        <w:rPr>
          <w:rFonts w:ascii="Times New Roman" w:hAnsi="Times New Roman"/>
          <w:color w:val="000000"/>
          <w:sz w:val="28"/>
          <w:lang w:val="ru-RU"/>
        </w:rPr>
        <w:t>: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lastRenderedPageBreak/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5" w:name="_Toc138318760"/>
      <w:bookmarkStart w:id="6" w:name="_Toc134720971"/>
      <w:bookmarkEnd w:id="5"/>
      <w:bookmarkEnd w:id="6"/>
      <w:proofErr w:type="gramEnd"/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A4ECA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C91D0F" w:rsidRPr="006A4ECA" w:rsidRDefault="006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тепловой </w:t>
      </w: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C91D0F" w:rsidRPr="006A4ECA" w:rsidRDefault="006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C91D0F" w:rsidRPr="006A4ECA" w:rsidRDefault="006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C91D0F" w:rsidRPr="006A4ECA" w:rsidRDefault="006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C91D0F" w:rsidRPr="006A4ECA" w:rsidRDefault="006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C91D0F" w:rsidRPr="006A4ECA" w:rsidRDefault="006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C91D0F" w:rsidRPr="006A4ECA" w:rsidRDefault="006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C91D0F" w:rsidRPr="006A4ECA" w:rsidRDefault="006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C91D0F" w:rsidRPr="006A4ECA" w:rsidRDefault="006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C91D0F" w:rsidRPr="006A4ECA" w:rsidRDefault="006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C91D0F" w:rsidRPr="006A4ECA" w:rsidRDefault="006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мысленный);</w:t>
      </w:r>
      <w:proofErr w:type="gramEnd"/>
    </w:p>
    <w:p w:rsidR="00C91D0F" w:rsidRPr="006A4ECA" w:rsidRDefault="006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 xml:space="preserve"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</w:t>
      </w:r>
      <w:r w:rsidRPr="006A4ECA">
        <w:rPr>
          <w:rFonts w:ascii="Times New Roman" w:hAnsi="Times New Roman"/>
          <w:color w:val="000000"/>
          <w:sz w:val="28"/>
          <w:lang w:val="ru-RU"/>
        </w:rPr>
        <w:lastRenderedPageBreak/>
        <w:t>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C91D0F" w:rsidRPr="006A4ECA" w:rsidRDefault="006A4ECA">
      <w:pPr>
        <w:spacing w:after="0" w:line="264" w:lineRule="auto"/>
        <w:ind w:firstLine="600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A4ECA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6A4EC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C91D0F" w:rsidRPr="006A4ECA" w:rsidRDefault="006A4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C91D0F" w:rsidRPr="006A4ECA" w:rsidRDefault="006A4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C91D0F" w:rsidRPr="006A4ECA" w:rsidRDefault="006A4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C91D0F" w:rsidRPr="006A4ECA" w:rsidRDefault="006A4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C91D0F" w:rsidRPr="006A4ECA" w:rsidRDefault="006A4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)», малые и большие периоды, соотносить обозначения, которые имеются в периодической таблице, с числовыми характеристиками строения атомов </w:t>
      </w:r>
      <w:r w:rsidRPr="006A4ECA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C91D0F" w:rsidRPr="006A4ECA" w:rsidRDefault="006A4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C91D0F" w:rsidRPr="006A4ECA" w:rsidRDefault="006A4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C91D0F" w:rsidRPr="006A4ECA" w:rsidRDefault="006A4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C91D0F" w:rsidRPr="006A4ECA" w:rsidRDefault="006A4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C91D0F" w:rsidRPr="006A4ECA" w:rsidRDefault="006A4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C91D0F" w:rsidRPr="006A4ECA" w:rsidRDefault="006A4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C91D0F" w:rsidRPr="006A4ECA" w:rsidRDefault="006A4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C91D0F" w:rsidRPr="006A4ECA" w:rsidRDefault="006A4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ECA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</w:t>
      </w: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гидроксид-ионы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>, катионы аммония и ионы изученных металлов, присутствующие в водных растворах неорганических веществ;</w:t>
      </w:r>
    </w:p>
    <w:p w:rsidR="00C91D0F" w:rsidRPr="006A4ECA" w:rsidRDefault="006A4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A4E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 w:rsidRPr="006A4ECA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6A4ECA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мысленный).</w:t>
      </w:r>
      <w:proofErr w:type="gramEnd"/>
    </w:p>
    <w:p w:rsidR="00C91D0F" w:rsidRPr="006A4ECA" w:rsidRDefault="00C91D0F">
      <w:pPr>
        <w:rPr>
          <w:lang w:val="ru-RU"/>
        </w:rPr>
        <w:sectPr w:rsidR="00C91D0F" w:rsidRPr="006A4ECA" w:rsidSect="006A4ECA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C91D0F" w:rsidRDefault="006A4ECA">
      <w:pPr>
        <w:spacing w:after="0"/>
        <w:ind w:left="120"/>
      </w:pPr>
      <w:bookmarkStart w:id="7" w:name="block-18576827"/>
      <w:bookmarkEnd w:id="3"/>
      <w:r w:rsidRPr="006A4E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91D0F" w:rsidRDefault="006A4E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429"/>
        <w:gridCol w:w="1530"/>
        <w:gridCol w:w="2302"/>
        <w:gridCol w:w="2389"/>
        <w:gridCol w:w="3531"/>
      </w:tblGrid>
      <w:tr w:rsidR="00C91D0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D0F" w:rsidRDefault="00C91D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0F" w:rsidRDefault="00C91D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0F" w:rsidRDefault="00C91D0F">
            <w:pPr>
              <w:spacing w:after="0"/>
              <w:ind w:left="135"/>
            </w:pPr>
          </w:p>
        </w:tc>
      </w:tr>
      <w:tr w:rsidR="00C91D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D0F" w:rsidRDefault="00C91D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D0F" w:rsidRDefault="00C91D0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0F" w:rsidRDefault="00C91D0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0F" w:rsidRDefault="00C91D0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0F" w:rsidRDefault="00C91D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D0F" w:rsidRDefault="00C91D0F"/>
        </w:tc>
      </w:tr>
      <w:tr w:rsidR="00C91D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1D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D0F" w:rsidRDefault="00C91D0F"/>
        </w:tc>
      </w:tr>
      <w:tr w:rsidR="00C91D0F" w:rsidRPr="006A4E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4E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Водород</w:t>
            </w:r>
            <w:proofErr w:type="gramStart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1D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D0F" w:rsidRDefault="00C91D0F"/>
        </w:tc>
      </w:tr>
      <w:tr w:rsidR="00C91D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4E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C91D0F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C91D0F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1D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Default="00C91D0F"/>
        </w:tc>
      </w:tr>
    </w:tbl>
    <w:p w:rsidR="00C91D0F" w:rsidRDefault="00C91D0F">
      <w:pPr>
        <w:sectPr w:rsidR="00C91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D0F" w:rsidRDefault="006A4E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24"/>
      </w:tblGrid>
      <w:tr w:rsidR="00C91D0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D0F" w:rsidRDefault="00C91D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0F" w:rsidRDefault="00C91D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0F" w:rsidRDefault="00C91D0F">
            <w:pPr>
              <w:spacing w:after="0"/>
              <w:ind w:left="135"/>
            </w:pPr>
          </w:p>
        </w:tc>
      </w:tr>
      <w:tr w:rsidR="00C91D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D0F" w:rsidRDefault="00C91D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D0F" w:rsidRDefault="00C91D0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0F" w:rsidRDefault="00C91D0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0F" w:rsidRDefault="00C91D0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0F" w:rsidRDefault="00C91D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D0F" w:rsidRDefault="00C91D0F"/>
        </w:tc>
      </w:tr>
      <w:tr w:rsidR="00C91D0F" w:rsidRPr="006A4E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4E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91D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D0F" w:rsidRDefault="00C91D0F"/>
        </w:tc>
      </w:tr>
      <w:tr w:rsidR="00C91D0F" w:rsidRPr="006A4E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4E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91D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D0F" w:rsidRDefault="00C91D0F"/>
        </w:tc>
      </w:tr>
      <w:tr w:rsidR="00C91D0F" w:rsidRPr="006A4E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4E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91D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D0F" w:rsidRDefault="00C91D0F"/>
        </w:tc>
      </w:tr>
      <w:tr w:rsidR="00C91D0F" w:rsidRPr="006A4E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4E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C91D0F" w:rsidRPr="006A4E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91D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D0F" w:rsidRDefault="00C91D0F"/>
        </w:tc>
      </w:tr>
      <w:tr w:rsidR="00C91D0F" w:rsidRPr="006A4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C91D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91D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D0F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D0F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D0F" w:rsidRDefault="00C91D0F"/>
        </w:tc>
      </w:tr>
    </w:tbl>
    <w:p w:rsidR="00C91D0F" w:rsidRDefault="00C91D0F">
      <w:pPr>
        <w:sectPr w:rsidR="00C91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D0F" w:rsidRDefault="006A4ECA">
      <w:pPr>
        <w:spacing w:after="0"/>
        <w:ind w:left="120"/>
      </w:pPr>
      <w:bookmarkStart w:id="8" w:name="block-1857683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91D0F" w:rsidRDefault="006A4E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5387"/>
        <w:gridCol w:w="992"/>
        <w:gridCol w:w="1843"/>
        <w:gridCol w:w="1984"/>
        <w:gridCol w:w="2977"/>
      </w:tblGrid>
      <w:tr w:rsidR="006A4ECA" w:rsidTr="006A4ECA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4ECA" w:rsidRDefault="006A4ECA">
            <w:pPr>
              <w:spacing w:after="0"/>
              <w:ind w:left="135"/>
            </w:pP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4ECA" w:rsidRDefault="006A4ECA">
            <w:pPr>
              <w:spacing w:after="0"/>
              <w:ind w:left="135"/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4ECA" w:rsidRDefault="006A4ECA">
            <w:pPr>
              <w:spacing w:after="0"/>
              <w:ind w:left="135"/>
            </w:pPr>
          </w:p>
        </w:tc>
      </w:tr>
      <w:tr w:rsidR="006A4ECA" w:rsidTr="006A4ECA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ECA" w:rsidRDefault="006A4ECA"/>
        </w:tc>
        <w:tc>
          <w:tcPr>
            <w:tcW w:w="5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ECA" w:rsidRDefault="006A4ECA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4ECA" w:rsidRDefault="006A4EC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4ECA" w:rsidRDefault="006A4ECA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4ECA" w:rsidRDefault="006A4ECA">
            <w:pPr>
              <w:spacing w:after="0"/>
              <w:ind w:left="135"/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ECA" w:rsidRDefault="006A4ECA"/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элементов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эндотермических реакциях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кислотных, основных и </w:t>
            </w:r>
            <w:proofErr w:type="spellStart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амфотерных</w:t>
            </w:r>
            <w:proofErr w:type="spellEnd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оксидов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4ECA" w:rsidTr="006A4ECA">
        <w:trPr>
          <w:gridAfter w:val="1"/>
          <w:wAfter w:w="2977" w:type="dxa"/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C91D0F" w:rsidRDefault="00C91D0F">
      <w:pPr>
        <w:sectPr w:rsidR="00C91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D0F" w:rsidRDefault="006A4E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29"/>
        <w:gridCol w:w="5167"/>
        <w:gridCol w:w="992"/>
        <w:gridCol w:w="1984"/>
        <w:gridCol w:w="1959"/>
        <w:gridCol w:w="2861"/>
      </w:tblGrid>
      <w:tr w:rsidR="006A4ECA" w:rsidTr="006A4ECA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4ECA" w:rsidRDefault="006A4ECA">
            <w:pPr>
              <w:spacing w:after="0"/>
              <w:ind w:left="135"/>
            </w:pPr>
          </w:p>
        </w:tc>
        <w:tc>
          <w:tcPr>
            <w:tcW w:w="5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4ECA" w:rsidRDefault="006A4ECA">
            <w:pPr>
              <w:spacing w:after="0"/>
              <w:ind w:left="135"/>
            </w:pPr>
          </w:p>
        </w:tc>
        <w:tc>
          <w:tcPr>
            <w:tcW w:w="4935" w:type="dxa"/>
            <w:gridSpan w:val="3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4ECA" w:rsidRDefault="006A4ECA">
            <w:pPr>
              <w:spacing w:after="0"/>
              <w:ind w:left="135"/>
            </w:pPr>
          </w:p>
        </w:tc>
      </w:tr>
      <w:tr w:rsidR="006A4ECA" w:rsidTr="006A4ECA">
        <w:trPr>
          <w:trHeight w:val="144"/>
          <w:tblCellSpacing w:w="20" w:type="nil"/>
        </w:trPr>
        <w:tc>
          <w:tcPr>
            <w:tcW w:w="10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ECA" w:rsidRDefault="006A4ECA"/>
        </w:tc>
        <w:tc>
          <w:tcPr>
            <w:tcW w:w="5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ECA" w:rsidRDefault="006A4ECA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4ECA" w:rsidRDefault="006A4ECA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4ECA" w:rsidRDefault="006A4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4ECA" w:rsidRDefault="006A4ECA">
            <w:pPr>
              <w:spacing w:after="0"/>
              <w:ind w:left="135"/>
            </w:pP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ECA" w:rsidRDefault="006A4ECA"/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электролитической диссоциации. </w:t>
            </w: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Сильные и слабые электролиты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Аллотропные</w:t>
            </w:r>
            <w:proofErr w:type="spellEnd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и фосфорная кислота, физические и химические свойства, </w:t>
            </w: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металлов. </w:t>
            </w: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Электрохимический ряд напряжений металлов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и </w:t>
            </w:r>
            <w:proofErr w:type="spellStart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гидроксиды</w:t>
            </w:r>
            <w:proofErr w:type="spellEnd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натрия и калия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</w:t>
            </w:r>
            <w:proofErr w:type="spellEnd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оксида и </w:t>
            </w:r>
            <w:proofErr w:type="spellStart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Оксиды, </w:t>
            </w:r>
            <w:proofErr w:type="spellStart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гидроксиды</w:t>
            </w:r>
            <w:proofErr w:type="spellEnd"/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</w:p>
        </w:tc>
      </w:tr>
      <w:tr w:rsid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4ECA" w:rsidRPr="006A4ECA" w:rsidTr="006A4ECA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A4E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4ECA" w:rsidTr="006A4ECA">
        <w:trPr>
          <w:gridAfter w:val="1"/>
          <w:wAfter w:w="2861" w:type="dxa"/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6A4ECA" w:rsidRPr="006A4ECA" w:rsidRDefault="006A4ECA">
            <w:pPr>
              <w:spacing w:after="0"/>
              <w:ind w:left="135"/>
              <w:rPr>
                <w:lang w:val="ru-RU"/>
              </w:rPr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 w:rsidRPr="006A4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ECA" w:rsidRDefault="006A4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C91D0F" w:rsidRDefault="00C91D0F">
      <w:pPr>
        <w:rPr>
          <w:lang w:val="ru-RU"/>
        </w:rPr>
      </w:pPr>
    </w:p>
    <w:p w:rsidR="006A4ECA" w:rsidRDefault="006A4ECA">
      <w:pPr>
        <w:rPr>
          <w:lang w:val="ru-RU"/>
        </w:rPr>
      </w:pPr>
    </w:p>
    <w:p w:rsidR="006A4ECA" w:rsidRPr="006A4ECA" w:rsidRDefault="006A4ECA">
      <w:pPr>
        <w:rPr>
          <w:lang w:val="ru-RU"/>
        </w:rPr>
        <w:sectPr w:rsidR="006A4ECA" w:rsidRPr="006A4EC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6A4ECA" w:rsidRPr="006A4ECA" w:rsidRDefault="006A4ECA" w:rsidP="006A4ECA">
      <w:pPr>
        <w:spacing w:after="0"/>
        <w:ind w:left="120"/>
        <w:rPr>
          <w:lang w:val="ru-RU"/>
        </w:rPr>
      </w:pPr>
    </w:p>
    <w:sectPr w:rsidR="006A4ECA" w:rsidRPr="006A4ECA" w:rsidSect="006A4ECA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76D2"/>
    <w:multiLevelType w:val="multilevel"/>
    <w:tmpl w:val="63702B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F64584"/>
    <w:multiLevelType w:val="multilevel"/>
    <w:tmpl w:val="38546A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D0F"/>
    <w:rsid w:val="006A4ECA"/>
    <w:rsid w:val="00C77DD8"/>
    <w:rsid w:val="00C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1D0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A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4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47" Type="http://schemas.openxmlformats.org/officeDocument/2006/relationships/hyperlink" Target="https://m.edsoo.ru/ff0d448e" TargetMode="External"/><Relationship Id="rId63" Type="http://schemas.openxmlformats.org/officeDocument/2006/relationships/hyperlink" Target="https://m.edsoo.ru/ff0d5b40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42e" TargetMode="External"/><Relationship Id="rId74" Type="http://schemas.openxmlformats.org/officeDocument/2006/relationships/hyperlink" Target="https://m.edsoo.ru/00ad9a50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28" Type="http://schemas.openxmlformats.org/officeDocument/2006/relationships/hyperlink" Target="https://m.edsoo.ru/00adfd9c" TargetMode="External"/><Relationship Id="rId144" Type="http://schemas.openxmlformats.org/officeDocument/2006/relationships/hyperlink" Target="https://m.edsoo.ru/00ae1886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614" TargetMode="External"/><Relationship Id="rId64" Type="http://schemas.openxmlformats.org/officeDocument/2006/relationships/hyperlink" Target="https://m.edsoo.ru/ff0d5eba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18" Type="http://schemas.openxmlformats.org/officeDocument/2006/relationships/hyperlink" Target="https://m.edsoo.ru/00adea28" TargetMode="External"/><Relationship Id="rId134" Type="http://schemas.openxmlformats.org/officeDocument/2006/relationships/hyperlink" Target="https://m.edsoo.ru/00ae0bf2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9e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36" Type="http://schemas.openxmlformats.org/officeDocument/2006/relationships/hyperlink" Target="https://m.edsoo.ru/ff0d2eae" TargetMode="External"/><Relationship Id="rId49" Type="http://schemas.openxmlformats.org/officeDocument/2006/relationships/hyperlink" Target="https://m.edsoo.ru/ff0d497a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3f34" TargetMode="External"/><Relationship Id="rId52" Type="http://schemas.openxmlformats.org/officeDocument/2006/relationships/hyperlink" Target="https://m.edsoo.ru/ff0d4ae2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10261</Words>
  <Characters>58492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2023-10-12T17:59:00Z</dcterms:created>
  <dcterms:modified xsi:type="dcterms:W3CDTF">2023-10-12T18:20:00Z</dcterms:modified>
</cp:coreProperties>
</file>