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05pt;margin-top:-4.1pt;width:760.35pt;height:507.1pt;z-index:-1;mso-position-horizontal-relative:text;mso-position-vertical-relative:text">
            <v:imagedata r:id="rId7" o:title="20231013_185748"/>
          </v:shape>
        </w:pict>
      </w: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DC323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</w:pPr>
    </w:p>
    <w:p w:rsidR="009A34D1" w:rsidRDefault="00DC3231" w:rsidP="00DC3231">
      <w:pPr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lastRenderedPageBreak/>
        <w:t>1.Со</w:t>
      </w:r>
      <w:r w:rsidR="009A34D1" w:rsidRPr="00D60EDB"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держание </w:t>
      </w:r>
      <w:r w:rsidR="00874C43"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учебного предмета «За пределами страниц математики» </w:t>
      </w:r>
    </w:p>
    <w:p w:rsidR="009A34D1" w:rsidRDefault="009A34D1" w:rsidP="00514CC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A34D1" w:rsidRPr="00514CC6" w:rsidRDefault="009A34D1" w:rsidP="00514C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Pr="00D60EDB">
        <w:rPr>
          <w:rFonts w:ascii="Times New Roman" w:hAnsi="Times New Roman"/>
          <w:b/>
          <w:sz w:val="24"/>
          <w:szCs w:val="24"/>
        </w:rPr>
        <w:t>1</w:t>
      </w:r>
      <w:r w:rsidR="00400B0A">
        <w:rPr>
          <w:rFonts w:ascii="Times New Roman" w:hAnsi="Times New Roman"/>
          <w:b/>
          <w:sz w:val="24"/>
          <w:szCs w:val="24"/>
        </w:rPr>
        <w:t>.  Преобразование  выражений  (7</w:t>
      </w:r>
      <w:r w:rsidRPr="00D60EDB">
        <w:rPr>
          <w:rFonts w:ascii="Times New Roman" w:hAnsi="Times New Roman"/>
          <w:b/>
          <w:sz w:val="24"/>
          <w:szCs w:val="24"/>
        </w:rPr>
        <w:t>)</w:t>
      </w:r>
    </w:p>
    <w:p w:rsidR="009A34D1" w:rsidRPr="00D60EDB" w:rsidRDefault="009A34D1" w:rsidP="00514C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Ознакомление </w:t>
      </w:r>
      <w:r w:rsidRPr="00D60EDB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0EDB">
        <w:rPr>
          <w:rFonts w:ascii="Times New Roman" w:hAnsi="Times New Roman"/>
          <w:sz w:val="24"/>
          <w:szCs w:val="24"/>
        </w:rPr>
        <w:t>КИМ</w:t>
      </w:r>
      <w:r>
        <w:rPr>
          <w:rFonts w:ascii="Times New Roman" w:hAnsi="Times New Roman"/>
          <w:sz w:val="24"/>
          <w:szCs w:val="24"/>
        </w:rPr>
        <w:t>ами</w:t>
      </w:r>
      <w:r w:rsidRPr="00D60EDB">
        <w:rPr>
          <w:rFonts w:ascii="Times New Roman" w:hAnsi="Times New Roman"/>
          <w:sz w:val="24"/>
          <w:szCs w:val="24"/>
        </w:rPr>
        <w:t>, кодификатором,</w:t>
      </w:r>
      <w:r>
        <w:rPr>
          <w:rFonts w:ascii="Times New Roman" w:hAnsi="Times New Roman"/>
          <w:sz w:val="24"/>
          <w:szCs w:val="24"/>
        </w:rPr>
        <w:t xml:space="preserve"> спецификацией </w:t>
      </w:r>
      <w:r w:rsidRPr="00D60EDB">
        <w:rPr>
          <w:rFonts w:ascii="Times New Roman" w:hAnsi="Times New Roman"/>
          <w:sz w:val="24"/>
          <w:szCs w:val="24"/>
        </w:rPr>
        <w:t xml:space="preserve"> ЕГЭ</w:t>
      </w:r>
      <w:r w:rsidRPr="00D60EDB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Особенности и п</w:t>
      </w:r>
      <w:r>
        <w:rPr>
          <w:rFonts w:ascii="Times New Roman" w:hAnsi="Times New Roman"/>
          <w:sz w:val="24"/>
          <w:szCs w:val="24"/>
        </w:rPr>
        <w:t>равила  проведения ЕГЭ</w:t>
      </w:r>
      <w:r w:rsidRPr="00D60EDB">
        <w:rPr>
          <w:rFonts w:ascii="Times New Roman" w:hAnsi="Times New Roman"/>
          <w:sz w:val="24"/>
          <w:szCs w:val="24"/>
        </w:rPr>
        <w:t xml:space="preserve"> по математике. Структура и  содержание КИМ</w:t>
      </w:r>
      <w:r>
        <w:rPr>
          <w:rFonts w:ascii="Times New Roman" w:hAnsi="Times New Roman"/>
          <w:sz w:val="24"/>
          <w:szCs w:val="24"/>
        </w:rPr>
        <w:t xml:space="preserve">ов ЕГЭ  </w:t>
      </w:r>
      <w:r w:rsidRPr="00D60EDB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 xml:space="preserve"> математике.</w:t>
      </w:r>
      <w:r w:rsidRPr="00D60EDB">
        <w:rPr>
          <w:rFonts w:ascii="Times New Roman" w:hAnsi="Times New Roman"/>
          <w:sz w:val="24"/>
          <w:szCs w:val="24"/>
        </w:rPr>
        <w:t xml:space="preserve"> </w:t>
      </w:r>
    </w:p>
    <w:p w:rsidR="009A34D1" w:rsidRPr="00D60EDB" w:rsidRDefault="009A34D1" w:rsidP="00514C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t xml:space="preserve">Повторение </w:t>
      </w:r>
      <w:r>
        <w:rPr>
          <w:rFonts w:ascii="Times New Roman" w:hAnsi="Times New Roman"/>
          <w:sz w:val="24"/>
          <w:szCs w:val="24"/>
        </w:rPr>
        <w:t xml:space="preserve">теории </w:t>
      </w:r>
      <w:r w:rsidRPr="00D60EDB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методов  решения задач</w:t>
      </w:r>
      <w:r w:rsidRPr="00D60EDB">
        <w:rPr>
          <w:rFonts w:ascii="Times New Roman" w:hAnsi="Times New Roman"/>
          <w:sz w:val="24"/>
          <w:szCs w:val="24"/>
        </w:rPr>
        <w:t xml:space="preserve"> по теме. </w:t>
      </w:r>
      <w:r>
        <w:rPr>
          <w:rFonts w:ascii="Times New Roman" w:hAnsi="Times New Roman"/>
          <w:sz w:val="24"/>
          <w:szCs w:val="24"/>
        </w:rPr>
        <w:t xml:space="preserve">Решение </w:t>
      </w:r>
      <w:r w:rsidRPr="00D60EDB">
        <w:rPr>
          <w:rFonts w:ascii="Times New Roman" w:hAnsi="Times New Roman"/>
          <w:sz w:val="24"/>
          <w:szCs w:val="24"/>
        </w:rPr>
        <w:t xml:space="preserve"> заданий на числа (целые, дробные, рациональные)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60EDB">
        <w:rPr>
          <w:rFonts w:ascii="Times New Roman" w:hAnsi="Times New Roman"/>
          <w:sz w:val="24"/>
          <w:szCs w:val="24"/>
        </w:rPr>
        <w:t xml:space="preserve"> корни, степени,</w:t>
      </w:r>
      <w:r>
        <w:rPr>
          <w:rFonts w:ascii="Times New Roman" w:hAnsi="Times New Roman"/>
          <w:sz w:val="24"/>
          <w:szCs w:val="24"/>
        </w:rPr>
        <w:t xml:space="preserve"> по тригонометрии , логарифмы, </w:t>
      </w:r>
      <w:r w:rsidRPr="00D60EDB">
        <w:rPr>
          <w:rFonts w:ascii="Times New Roman" w:hAnsi="Times New Roman"/>
          <w:sz w:val="24"/>
          <w:szCs w:val="24"/>
        </w:rPr>
        <w:t>преобразование выражений.</w:t>
      </w:r>
    </w:p>
    <w:p w:rsidR="009A34D1" w:rsidRPr="00D60EDB" w:rsidRDefault="009A34D1" w:rsidP="00514C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60EDB">
        <w:rPr>
          <w:rFonts w:ascii="Times New Roman" w:hAnsi="Times New Roman"/>
          <w:b/>
          <w:sz w:val="24"/>
          <w:szCs w:val="24"/>
        </w:rPr>
        <w:t>Тема 2.  Уравнения,</w:t>
      </w:r>
      <w:r w:rsidR="00400B0A">
        <w:rPr>
          <w:rFonts w:ascii="Times New Roman" w:hAnsi="Times New Roman"/>
          <w:b/>
          <w:sz w:val="24"/>
          <w:szCs w:val="24"/>
        </w:rPr>
        <w:t xml:space="preserve">  неравенства  и  их системы  (8</w:t>
      </w:r>
      <w:r w:rsidRPr="00D60EDB">
        <w:rPr>
          <w:rFonts w:ascii="Times New Roman" w:hAnsi="Times New Roman"/>
          <w:b/>
          <w:sz w:val="24"/>
          <w:szCs w:val="24"/>
        </w:rPr>
        <w:t xml:space="preserve"> ч)</w:t>
      </w:r>
    </w:p>
    <w:p w:rsidR="009A34D1" w:rsidRPr="00D60EDB" w:rsidRDefault="009A34D1" w:rsidP="00514C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b/>
          <w:sz w:val="24"/>
          <w:szCs w:val="24"/>
        </w:rPr>
        <w:t xml:space="preserve"> </w:t>
      </w:r>
      <w:r w:rsidRPr="00D60EDB">
        <w:rPr>
          <w:rFonts w:ascii="Times New Roman" w:hAnsi="Times New Roman"/>
          <w:sz w:val="24"/>
          <w:szCs w:val="24"/>
        </w:rPr>
        <w:t xml:space="preserve">Повторение </w:t>
      </w:r>
      <w:r>
        <w:rPr>
          <w:rFonts w:ascii="Times New Roman" w:hAnsi="Times New Roman"/>
          <w:sz w:val="24"/>
          <w:szCs w:val="24"/>
        </w:rPr>
        <w:t xml:space="preserve">теории </w:t>
      </w:r>
      <w:r w:rsidRPr="00D60EDB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методов  решения задач</w:t>
      </w:r>
      <w:r w:rsidRPr="00D60EDB">
        <w:rPr>
          <w:rFonts w:ascii="Times New Roman" w:hAnsi="Times New Roman"/>
          <w:sz w:val="24"/>
          <w:szCs w:val="24"/>
        </w:rPr>
        <w:t xml:space="preserve"> по теме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60EDB">
        <w:rPr>
          <w:rFonts w:ascii="Times New Roman" w:hAnsi="Times New Roman"/>
          <w:sz w:val="24"/>
          <w:szCs w:val="24"/>
        </w:rPr>
        <w:t xml:space="preserve"> Решение </w:t>
      </w:r>
      <w:r>
        <w:rPr>
          <w:rFonts w:ascii="Times New Roman" w:hAnsi="Times New Roman"/>
          <w:sz w:val="24"/>
          <w:szCs w:val="24"/>
        </w:rPr>
        <w:t xml:space="preserve">уравнений и неравенств </w:t>
      </w:r>
      <w:r w:rsidRPr="00D60E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разных типов </w:t>
      </w:r>
      <w:r w:rsidRPr="00D60EDB"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sz w:val="24"/>
          <w:szCs w:val="24"/>
        </w:rPr>
        <w:t>КИМов (по 1 и 2 части)</w:t>
      </w:r>
      <w:r w:rsidRPr="00D60EDB">
        <w:rPr>
          <w:rFonts w:ascii="Times New Roman" w:hAnsi="Times New Roman"/>
          <w:sz w:val="24"/>
          <w:szCs w:val="24"/>
        </w:rPr>
        <w:t>.</w:t>
      </w:r>
    </w:p>
    <w:p w:rsidR="009A34D1" w:rsidRPr="00514CC6" w:rsidRDefault="009A34D1" w:rsidP="00514CC6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514CC6">
        <w:rPr>
          <w:rFonts w:ascii="Times New Roman" w:hAnsi="Times New Roman"/>
          <w:b/>
          <w:iCs/>
          <w:sz w:val="24"/>
          <w:szCs w:val="24"/>
        </w:rPr>
        <w:t>Тема 3. «Функции и графики»</w:t>
      </w:r>
      <w:r w:rsidR="00400B0A">
        <w:rPr>
          <w:rFonts w:ascii="Times New Roman" w:hAnsi="Times New Roman"/>
          <w:b/>
          <w:iCs/>
          <w:sz w:val="24"/>
          <w:szCs w:val="24"/>
        </w:rPr>
        <w:t>5 ч</w:t>
      </w:r>
    </w:p>
    <w:p w:rsidR="009A34D1" w:rsidRPr="00D60EDB" w:rsidRDefault="009A34D1" w:rsidP="00A21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t xml:space="preserve">Повторение </w:t>
      </w:r>
      <w:r>
        <w:rPr>
          <w:rFonts w:ascii="Times New Roman" w:hAnsi="Times New Roman"/>
          <w:sz w:val="24"/>
          <w:szCs w:val="24"/>
        </w:rPr>
        <w:t xml:space="preserve">теории </w:t>
      </w:r>
      <w:r w:rsidRPr="00D60EDB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методов  решения задач</w:t>
      </w:r>
      <w:r w:rsidRPr="00D60EDB">
        <w:rPr>
          <w:rFonts w:ascii="Times New Roman" w:hAnsi="Times New Roman"/>
          <w:sz w:val="24"/>
          <w:szCs w:val="24"/>
        </w:rPr>
        <w:t xml:space="preserve"> по теме</w:t>
      </w:r>
      <w:r>
        <w:rPr>
          <w:rFonts w:ascii="Times New Roman" w:hAnsi="Times New Roman"/>
          <w:sz w:val="24"/>
          <w:szCs w:val="24"/>
        </w:rPr>
        <w:t>. Повторение элементарных функций и их графиков.</w:t>
      </w:r>
      <w:r w:rsidRPr="00D60E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Решение заданий из КИМов </w:t>
      </w:r>
      <w:r w:rsidRPr="00D60EDB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работу с графиками</w:t>
      </w:r>
      <w:r w:rsidRPr="00D60ED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исследование функций. Различные методы решения.</w:t>
      </w:r>
    </w:p>
    <w:p w:rsidR="009A34D1" w:rsidRPr="00D60EDB" w:rsidRDefault="009A34D1" w:rsidP="00D60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60EDB">
        <w:rPr>
          <w:rFonts w:ascii="Times New Roman" w:hAnsi="Times New Roman"/>
          <w:b/>
          <w:sz w:val="24"/>
          <w:szCs w:val="24"/>
        </w:rPr>
        <w:t>Тема 4.</w:t>
      </w:r>
      <w:r w:rsidR="00400B0A">
        <w:rPr>
          <w:rFonts w:ascii="Times New Roman" w:hAnsi="Times New Roman"/>
          <w:b/>
          <w:sz w:val="24"/>
          <w:szCs w:val="24"/>
        </w:rPr>
        <w:t xml:space="preserve">  Производная и ее применение (6</w:t>
      </w:r>
      <w:r w:rsidRPr="00D60EDB">
        <w:rPr>
          <w:rFonts w:ascii="Times New Roman" w:hAnsi="Times New Roman"/>
          <w:b/>
          <w:sz w:val="24"/>
          <w:szCs w:val="24"/>
        </w:rPr>
        <w:t xml:space="preserve"> ч)</w:t>
      </w:r>
    </w:p>
    <w:p w:rsidR="009A34D1" w:rsidRPr="00D60EDB" w:rsidRDefault="009A34D1" w:rsidP="00A21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t xml:space="preserve">Нахождение производной функции, вычисление углового коэффициента касательной, составление уравнения касательной. </w:t>
      </w:r>
      <w:r>
        <w:rPr>
          <w:rFonts w:ascii="Times New Roman" w:hAnsi="Times New Roman"/>
          <w:sz w:val="24"/>
          <w:szCs w:val="24"/>
        </w:rPr>
        <w:t>Г</w:t>
      </w:r>
      <w:r w:rsidRPr="00D60EDB">
        <w:rPr>
          <w:rFonts w:ascii="Times New Roman" w:hAnsi="Times New Roman"/>
          <w:sz w:val="24"/>
          <w:szCs w:val="24"/>
        </w:rPr>
        <w:t>еометрический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D60E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физический </w:t>
      </w:r>
      <w:r w:rsidRPr="00D60EDB">
        <w:rPr>
          <w:rFonts w:ascii="Times New Roman" w:hAnsi="Times New Roman"/>
          <w:sz w:val="24"/>
          <w:szCs w:val="24"/>
        </w:rPr>
        <w:t xml:space="preserve">  смысл производной. Производная сложной функции. Применение пр</w:t>
      </w:r>
      <w:r>
        <w:rPr>
          <w:rFonts w:ascii="Times New Roman" w:hAnsi="Times New Roman"/>
          <w:sz w:val="24"/>
          <w:szCs w:val="24"/>
        </w:rPr>
        <w:t>оизводной к исследованию функции</w:t>
      </w:r>
      <w:r w:rsidRPr="00D60EDB">
        <w:rPr>
          <w:rFonts w:ascii="Times New Roman" w:hAnsi="Times New Roman"/>
          <w:sz w:val="24"/>
          <w:szCs w:val="24"/>
        </w:rPr>
        <w:t xml:space="preserve"> и построению графиков. </w:t>
      </w:r>
      <w:r>
        <w:rPr>
          <w:rFonts w:ascii="Times New Roman" w:hAnsi="Times New Roman"/>
          <w:sz w:val="24"/>
          <w:szCs w:val="24"/>
        </w:rPr>
        <w:t>Наибольшее и наименьшее значение</w:t>
      </w:r>
      <w:r w:rsidRPr="00D60EDB">
        <w:rPr>
          <w:rFonts w:ascii="Times New Roman" w:hAnsi="Times New Roman"/>
          <w:sz w:val="24"/>
          <w:szCs w:val="24"/>
        </w:rPr>
        <w:t xml:space="preserve"> функции,  экстремумы. </w:t>
      </w:r>
      <w:r>
        <w:rPr>
          <w:rFonts w:ascii="Times New Roman" w:hAnsi="Times New Roman"/>
          <w:sz w:val="24"/>
          <w:szCs w:val="24"/>
        </w:rPr>
        <w:t xml:space="preserve">Применение </w:t>
      </w:r>
      <w:r w:rsidRPr="00D60EDB">
        <w:rPr>
          <w:rFonts w:ascii="Times New Roman" w:hAnsi="Times New Roman"/>
          <w:sz w:val="24"/>
          <w:szCs w:val="24"/>
        </w:rPr>
        <w:t xml:space="preserve"> производной в прикладных</w:t>
      </w:r>
      <w:r>
        <w:rPr>
          <w:rFonts w:ascii="Times New Roman" w:hAnsi="Times New Roman"/>
          <w:sz w:val="24"/>
          <w:szCs w:val="24"/>
        </w:rPr>
        <w:t xml:space="preserve"> задачах</w:t>
      </w:r>
      <w:r w:rsidRPr="00D60EDB">
        <w:rPr>
          <w:rFonts w:ascii="Times New Roman" w:hAnsi="Times New Roman"/>
          <w:sz w:val="24"/>
          <w:szCs w:val="24"/>
        </w:rPr>
        <w:t xml:space="preserve">, в том числе </w:t>
      </w:r>
      <w:r>
        <w:rPr>
          <w:rFonts w:ascii="Times New Roman" w:hAnsi="Times New Roman"/>
          <w:sz w:val="24"/>
          <w:szCs w:val="24"/>
        </w:rPr>
        <w:t>«финансовых».</w:t>
      </w:r>
    </w:p>
    <w:p w:rsidR="009A34D1" w:rsidRPr="00D60EDB" w:rsidRDefault="009A34D1" w:rsidP="00D60EDB">
      <w:pPr>
        <w:spacing w:after="0" w:line="240" w:lineRule="auto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D60EDB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Pr="00D60EDB">
        <w:rPr>
          <w:rFonts w:ascii="Times New Roman" w:hAnsi="Times New Roman"/>
          <w:b/>
          <w:sz w:val="24"/>
          <w:szCs w:val="24"/>
        </w:rPr>
        <w:t xml:space="preserve">5.  </w:t>
      </w:r>
      <w:r w:rsidR="00400B0A">
        <w:rPr>
          <w:rFonts w:ascii="Times New Roman" w:hAnsi="Times New Roman"/>
          <w:b/>
          <w:color w:val="000000"/>
          <w:spacing w:val="-2"/>
          <w:sz w:val="24"/>
          <w:szCs w:val="24"/>
        </w:rPr>
        <w:t>Планиметрия. Стереометрия (7</w:t>
      </w:r>
      <w:r w:rsidRPr="00D60EDB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ч)</w:t>
      </w:r>
    </w:p>
    <w:p w:rsidR="009A34D1" w:rsidRPr="00D60EDB" w:rsidRDefault="009A34D1" w:rsidP="00A21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t xml:space="preserve">Повторение </w:t>
      </w:r>
      <w:r>
        <w:rPr>
          <w:rFonts w:ascii="Times New Roman" w:hAnsi="Times New Roman"/>
          <w:sz w:val="24"/>
          <w:szCs w:val="24"/>
        </w:rPr>
        <w:t xml:space="preserve">теории по </w:t>
      </w:r>
      <w:r w:rsidRPr="00D60EDB">
        <w:rPr>
          <w:rFonts w:ascii="Times New Roman" w:hAnsi="Times New Roman"/>
          <w:sz w:val="24"/>
          <w:szCs w:val="24"/>
        </w:rPr>
        <w:t xml:space="preserve"> планиметрии и стереометрии. </w:t>
      </w:r>
      <w:r>
        <w:rPr>
          <w:rFonts w:ascii="Times New Roman" w:hAnsi="Times New Roman"/>
          <w:sz w:val="24"/>
          <w:szCs w:val="24"/>
        </w:rPr>
        <w:t xml:space="preserve">Решение заданий из КИМов по планиметрии, </w:t>
      </w:r>
      <w:r w:rsidRPr="00D60EDB">
        <w:rPr>
          <w:rFonts w:ascii="Times New Roman" w:hAnsi="Times New Roman"/>
          <w:sz w:val="24"/>
          <w:szCs w:val="24"/>
        </w:rPr>
        <w:t>многогранники, тела и поверхности вращения, измерение геометрических величин, координаты и векторы.</w:t>
      </w:r>
      <w:r>
        <w:rPr>
          <w:rFonts w:ascii="Times New Roman" w:hAnsi="Times New Roman"/>
          <w:sz w:val="24"/>
          <w:szCs w:val="24"/>
        </w:rPr>
        <w:t xml:space="preserve"> Метод координат.</w:t>
      </w:r>
    </w:p>
    <w:p w:rsidR="009A34D1" w:rsidRPr="00D60EDB" w:rsidRDefault="00400B0A" w:rsidP="00A21F4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Тема6</w:t>
      </w:r>
      <w:r w:rsidR="009A34D1" w:rsidRPr="00D60EDB">
        <w:rPr>
          <w:rFonts w:ascii="Times New Roman" w:hAnsi="Times New Roman"/>
          <w:b/>
          <w:i/>
          <w:sz w:val="24"/>
          <w:szCs w:val="24"/>
        </w:rPr>
        <w:t xml:space="preserve">7. </w:t>
      </w:r>
      <w:r>
        <w:rPr>
          <w:rFonts w:ascii="Times New Roman" w:hAnsi="Times New Roman"/>
          <w:b/>
          <w:i/>
          <w:sz w:val="24"/>
          <w:szCs w:val="24"/>
        </w:rPr>
        <w:t>Итоговый контроль.(1</w:t>
      </w:r>
      <w:r w:rsidR="009A34D1" w:rsidRPr="00D60EDB">
        <w:rPr>
          <w:rFonts w:ascii="Times New Roman" w:hAnsi="Times New Roman"/>
          <w:b/>
          <w:i/>
          <w:sz w:val="24"/>
          <w:szCs w:val="24"/>
        </w:rPr>
        <w:t>)</w:t>
      </w:r>
    </w:p>
    <w:p w:rsidR="009A34D1" w:rsidRPr="00D60EDB" w:rsidRDefault="009A34D1" w:rsidP="00E8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Выполнить </w:t>
      </w:r>
      <w:r w:rsidRPr="00D60E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вариант КИМа ЕГЭ по математике </w:t>
      </w:r>
      <w:r w:rsidRPr="00D60EDB">
        <w:rPr>
          <w:rFonts w:ascii="Times New Roman" w:hAnsi="Times New Roman"/>
          <w:sz w:val="24"/>
          <w:szCs w:val="24"/>
        </w:rPr>
        <w:t xml:space="preserve"> в полном объеме. </w:t>
      </w:r>
      <w:r>
        <w:rPr>
          <w:rFonts w:ascii="Times New Roman" w:hAnsi="Times New Roman"/>
          <w:sz w:val="24"/>
          <w:szCs w:val="24"/>
        </w:rPr>
        <w:t>Анализ результатов</w:t>
      </w:r>
      <w:r w:rsidRPr="00D60EDB">
        <w:rPr>
          <w:rFonts w:ascii="Times New Roman" w:hAnsi="Times New Roman"/>
          <w:sz w:val="24"/>
          <w:szCs w:val="24"/>
        </w:rPr>
        <w:t>.</w:t>
      </w:r>
    </w:p>
    <w:p w:rsidR="00874C43" w:rsidRDefault="00874C43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0B0A" w:rsidRDefault="00400B0A" w:rsidP="00400B0A">
      <w:pPr>
        <w:spacing w:after="0" w:line="240" w:lineRule="auto"/>
        <w:rPr>
          <w:rStyle w:val="fontstyle01"/>
          <w:sz w:val="24"/>
          <w:szCs w:val="24"/>
        </w:rPr>
      </w:pPr>
    </w:p>
    <w:p w:rsidR="009A34D1" w:rsidRDefault="00874C43" w:rsidP="00FA5C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74C43">
        <w:rPr>
          <w:rStyle w:val="fontstyle01"/>
          <w:sz w:val="24"/>
          <w:szCs w:val="24"/>
        </w:rPr>
        <w:t>2.</w:t>
      </w:r>
      <w:r w:rsidRPr="00874C43">
        <w:rPr>
          <w:rStyle w:val="fontstyle01"/>
          <w:sz w:val="24"/>
          <w:szCs w:val="24"/>
        </w:rPr>
        <w:t>Планируемые результаты освоения учебного предмета «Предметный курс»</w:t>
      </w:r>
      <w:r w:rsidRPr="00874C43">
        <w:rPr>
          <w:b/>
          <w:bCs/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Рабочая программа сформирована с учетом рабочей программы воспитания, призвана обеспечить достижение личностных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результатов: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Программа обеспечивает достижения следующих результатов освоения образовательной программы основного общего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образования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01"/>
          <w:sz w:val="24"/>
          <w:szCs w:val="24"/>
        </w:rPr>
        <w:t>Личностные результаты:</w:t>
      </w:r>
      <w:r w:rsidRPr="00874C43">
        <w:rPr>
          <w:b/>
          <w:bCs/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включающих готовность и способность обучающихся к саморазвитию, личностному самоопределению и самовоспитанию в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соответствии с общечеловеческими ценностями;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сформированность мотивации к обучению и целенаправленной познавательной деятельности, системы значимых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социальных и межличностных отношений, ценностно-смысловых установок;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способность ставить цели и строить жизненные планы;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готовность и способность к самостоятельной, творческой и ответственной деятельности;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навыки сотрудничества со сверстниками, детьми младшего возраста, взрослыми в образовательной, общественно полезной,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учебно-исследовательской, проектной и других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видах деятельности;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готовность и способность к образованию, в том числе самообразованию,на протяжении всей жизни;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сознательное отношение к непрерывному образованию как условию успешной профессиональной и общественной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деятельности.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01"/>
          <w:sz w:val="24"/>
          <w:szCs w:val="24"/>
        </w:rPr>
        <w:t>Метапредметные результаты:</w:t>
      </w:r>
      <w:r w:rsidRPr="00874C43">
        <w:rPr>
          <w:b/>
          <w:bCs/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включающих освоенные обучающимися межпредметные понятия и универсальные учебные действия (регулятивные,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познавательные, коммуникативные);</w:t>
      </w:r>
      <w:r w:rsidRPr="00874C43">
        <w:rPr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-самостоятельность в планировании и осуществлении учебной деятельности и организации учебного сотрудничества с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педагогами и сверстниками;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способность к построению индивидуальной образовательной траектории, владение навыками учебно-исследовательской,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проектной и социальной деятельности;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умение самостоятельно определять цели деятельности и составлять планы деятельности; самостоятельно осуществлять,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контролировать и корректировать деятельность;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-использовать все возможные ресурсы для достижения поставленных целей и реализации планов деятельности;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выбирать успешные стратегии в различных ситуациях;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умение продуктивно общаться и взаимодействовать в процессе совместной деятельности, учитывать позиции других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участников деятельности, эффективно разрешать конфликты;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lastRenderedPageBreak/>
        <w:t>- владение навыками познавательной, учебно-исследовательской и проектной деятельности, навыками разрешения проблем;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способность и готовность к самостоятельному поиску методов решения практических задач, применению различных методов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познания;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готовность и способность к самостоятельной информационно- познавательной деятельности, включая умение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ориентироваться в различных источниках информации, критически оценивать и интерпретировать информацию, получаемую</w:t>
      </w:r>
      <w:r w:rsidR="00FA5C89">
        <w:rPr>
          <w:color w:val="000000"/>
          <w:sz w:val="24"/>
          <w:szCs w:val="24"/>
        </w:rPr>
        <w:t xml:space="preserve"> </w:t>
      </w:r>
      <w:r w:rsidRPr="00874C43">
        <w:rPr>
          <w:rStyle w:val="fontstyle21"/>
          <w:sz w:val="24"/>
          <w:szCs w:val="24"/>
        </w:rPr>
        <w:t>из различных источников;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умение использовать средства информационных и коммуникационных технологий (далее – ИКТ) в решении когнитивных,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коммуникативных и организационных задач с соблюдением требований эргономики, техники безопасности, гигиены,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ресурсосбережения, правовых и этических норм, норм информационной безопасности;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владение навыками познавательной рефлексии как осознания совершаемых действий и мыслительных процессов, их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результатов и оснований, границ своего знания и незнания новых познавательных задач и средств их достижения.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01"/>
          <w:sz w:val="24"/>
          <w:szCs w:val="24"/>
        </w:rPr>
        <w:t>Предметные результаты:</w:t>
      </w:r>
      <w:r w:rsidRPr="00874C43">
        <w:rPr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-включающих освоенные обучающимися в ходе изучения учебного предмета умения, виды деятельности по получению нового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знания в рамках учебного предмета, его преобразованию и применению в учебных, учебно-проектных и социально-проектных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ситуациях;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формирование математического типа мышления, владение геометрической терминологией, ключевыми понятиями, методами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и приёмами;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сформированность представлений о математике, о способах описания на математическом языке явлений реального мира;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сформированность представлений о математических понятиях, как о важнейших математических моделях, позволяющих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описывать и изучать разные процессы и явления; понимание возможности аксиоматического построения математических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теорий;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владение методами доказательств и алгоритмов решения;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умение их применять, проводить доказательные рассуждения в ходе решения задач;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владение основными понятиями о плоских и пространственных геометрических фигурах, их основных свойствах;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сформированность умения распознавать на чертежах, моделях и в реальном мире геометрические фигуры;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применение изученных свойств геометрических фигур и формул для решения геометрических задач и задач с практическим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содержанием;</w:t>
      </w:r>
      <w:r w:rsidRPr="00874C43">
        <w:rPr>
          <w:color w:val="000000"/>
          <w:sz w:val="24"/>
          <w:szCs w:val="24"/>
        </w:rPr>
        <w:br/>
      </w:r>
      <w:r w:rsidRPr="00874C43">
        <w:rPr>
          <w:rStyle w:val="fontstyle21"/>
          <w:sz w:val="24"/>
          <w:szCs w:val="24"/>
        </w:rPr>
        <w:t>- владение навыками использования готовых компьютерных программ при решении задач.</w:t>
      </w:r>
    </w:p>
    <w:p w:rsidR="00FA5C89" w:rsidRPr="00FA5C89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5C89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курса учащиеся должны овладеть </w:t>
      </w:r>
      <w:r w:rsidRPr="00FA5C89">
        <w:rPr>
          <w:rFonts w:ascii="Times New Roman" w:hAnsi="Times New Roman"/>
          <w:b/>
          <w:bCs/>
          <w:color w:val="000000"/>
          <w:sz w:val="24"/>
          <w:szCs w:val="24"/>
        </w:rPr>
        <w:t xml:space="preserve">следующими понятиями и уметь применять </w:t>
      </w:r>
      <w:r w:rsidRPr="00FA5C89">
        <w:rPr>
          <w:rFonts w:ascii="Times New Roman" w:hAnsi="Times New Roman"/>
          <w:color w:val="000000"/>
          <w:sz w:val="24"/>
          <w:szCs w:val="24"/>
        </w:rPr>
        <w:t>их при решении</w:t>
      </w:r>
      <w:r>
        <w:rPr>
          <w:color w:val="000000"/>
          <w:sz w:val="24"/>
          <w:szCs w:val="24"/>
        </w:rPr>
        <w:t xml:space="preserve"> </w:t>
      </w:r>
      <w:r w:rsidRPr="00FA5C89">
        <w:rPr>
          <w:rFonts w:ascii="Times New Roman" w:hAnsi="Times New Roman"/>
          <w:color w:val="000000"/>
          <w:sz w:val="28"/>
          <w:szCs w:val="28"/>
        </w:rPr>
        <w:t>задач:</w:t>
      </w:r>
    </w:p>
    <w:p w:rsidR="00FA5C89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5C89">
        <w:t xml:space="preserve"> </w:t>
      </w:r>
      <w:r>
        <w:rPr>
          <w:rFonts w:ascii="Times New Roman" w:hAnsi="Times New Roman"/>
          <w:sz w:val="24"/>
          <w:szCs w:val="24"/>
        </w:rPr>
        <w:t xml:space="preserve">работать с  числовыми  и алгебраическими </w:t>
      </w:r>
      <w:r w:rsidRPr="00D60EDB">
        <w:rPr>
          <w:rFonts w:ascii="Times New Roman" w:hAnsi="Times New Roman"/>
          <w:sz w:val="24"/>
          <w:szCs w:val="24"/>
        </w:rPr>
        <w:t xml:space="preserve"> выражения</w:t>
      </w:r>
      <w:r>
        <w:rPr>
          <w:rFonts w:ascii="Times New Roman" w:hAnsi="Times New Roman"/>
          <w:sz w:val="24"/>
          <w:szCs w:val="24"/>
        </w:rPr>
        <w:t>ми</w:t>
      </w:r>
      <w:r w:rsidRPr="00D60EDB">
        <w:rPr>
          <w:rFonts w:ascii="Times New Roman" w:hAnsi="Times New Roman"/>
          <w:sz w:val="24"/>
          <w:szCs w:val="24"/>
        </w:rPr>
        <w:t>;</w:t>
      </w:r>
    </w:p>
    <w:p w:rsidR="00FA5C89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t xml:space="preserve">решать уравнения </w:t>
      </w:r>
      <w:r>
        <w:rPr>
          <w:rFonts w:ascii="Times New Roman" w:hAnsi="Times New Roman"/>
          <w:sz w:val="24"/>
          <w:szCs w:val="24"/>
        </w:rPr>
        <w:t>различных типов</w:t>
      </w:r>
      <w:r w:rsidRPr="00D60EDB">
        <w:rPr>
          <w:rFonts w:ascii="Times New Roman" w:hAnsi="Times New Roman"/>
          <w:sz w:val="24"/>
          <w:szCs w:val="24"/>
        </w:rPr>
        <w:t>;</w:t>
      </w:r>
      <w:r w:rsidRPr="00F34765">
        <w:rPr>
          <w:rFonts w:ascii="Times New Roman" w:hAnsi="Times New Roman"/>
          <w:sz w:val="24"/>
          <w:szCs w:val="24"/>
        </w:rPr>
        <w:t xml:space="preserve"> </w:t>
      </w:r>
    </w:p>
    <w:p w:rsidR="00FA5C89" w:rsidRPr="00D60EDB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t>решать геометрические задачи;</w:t>
      </w:r>
    </w:p>
    <w:p w:rsidR="00FA5C89" w:rsidRPr="00D60EDB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lastRenderedPageBreak/>
        <w:t>решать текстовые задачи</w:t>
      </w:r>
      <w:r>
        <w:rPr>
          <w:rFonts w:ascii="Times New Roman" w:hAnsi="Times New Roman"/>
          <w:sz w:val="24"/>
          <w:szCs w:val="24"/>
        </w:rPr>
        <w:t xml:space="preserve"> на проценты, сплавы, смеси, движение</w:t>
      </w:r>
      <w:r w:rsidRPr="00D60EDB">
        <w:rPr>
          <w:rFonts w:ascii="Times New Roman" w:hAnsi="Times New Roman"/>
          <w:sz w:val="24"/>
          <w:szCs w:val="24"/>
        </w:rPr>
        <w:t>;</w:t>
      </w:r>
    </w:p>
    <w:p w:rsidR="00FA5C89" w:rsidRPr="00D60EDB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решать  и правильно оформлять решение  задач повышенного уровня сложности </w:t>
      </w:r>
      <w:r w:rsidRPr="00D60EDB">
        <w:rPr>
          <w:rFonts w:ascii="Times New Roman" w:hAnsi="Times New Roman"/>
          <w:sz w:val="24"/>
          <w:szCs w:val="24"/>
        </w:rPr>
        <w:t>;</w:t>
      </w:r>
    </w:p>
    <w:p w:rsidR="00FA5C89" w:rsidRPr="00D60EDB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строить и читать графики, находить по ним неизвестное</w:t>
      </w:r>
      <w:r w:rsidRPr="00D60EDB">
        <w:rPr>
          <w:rFonts w:ascii="Times New Roman" w:hAnsi="Times New Roman"/>
          <w:sz w:val="24"/>
          <w:szCs w:val="24"/>
        </w:rPr>
        <w:t>;</w:t>
      </w:r>
    </w:p>
    <w:p w:rsidR="00FA5C89" w:rsidRPr="00D60EDB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60EDB">
        <w:rPr>
          <w:rFonts w:ascii="Times New Roman" w:hAnsi="Times New Roman"/>
          <w:sz w:val="24"/>
          <w:szCs w:val="24"/>
        </w:rPr>
        <w:t>решать уравнения и неравенства</w:t>
      </w:r>
      <w:r>
        <w:rPr>
          <w:rFonts w:ascii="Times New Roman" w:hAnsi="Times New Roman"/>
          <w:sz w:val="24"/>
          <w:szCs w:val="24"/>
        </w:rPr>
        <w:t xml:space="preserve"> различных типов</w:t>
      </w:r>
      <w:r w:rsidRPr="00D60EDB">
        <w:rPr>
          <w:rFonts w:ascii="Times New Roman" w:hAnsi="Times New Roman"/>
          <w:sz w:val="24"/>
          <w:szCs w:val="24"/>
        </w:rPr>
        <w:t>;</w:t>
      </w:r>
    </w:p>
    <w:p w:rsidR="00FA5C89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</w:t>
      </w:r>
      <w:r w:rsidRPr="00D60EDB">
        <w:rPr>
          <w:rFonts w:ascii="Times New Roman" w:hAnsi="Times New Roman"/>
          <w:sz w:val="24"/>
          <w:szCs w:val="24"/>
        </w:rPr>
        <w:t xml:space="preserve"> исслед</w:t>
      </w:r>
      <w:r>
        <w:rPr>
          <w:rFonts w:ascii="Times New Roman" w:hAnsi="Times New Roman"/>
          <w:sz w:val="24"/>
          <w:szCs w:val="24"/>
        </w:rPr>
        <w:t>овательскую деятельность, самоконтроль, самоподготовку</w:t>
      </w:r>
      <w:r w:rsidRPr="00D60EDB">
        <w:rPr>
          <w:rFonts w:ascii="Times New Roman" w:hAnsi="Times New Roman"/>
          <w:sz w:val="24"/>
          <w:szCs w:val="24"/>
        </w:rPr>
        <w:t>;</w:t>
      </w:r>
    </w:p>
    <w:p w:rsidR="00FA5C89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сетевыми ресурсами для подготовки ЕГЭ;</w:t>
      </w:r>
    </w:p>
    <w:p w:rsidR="00FA5C89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планировать свое образование.</w:t>
      </w: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3231" w:rsidRDefault="00DC3231" w:rsidP="00DC3231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A34D1" w:rsidRPr="000C2562" w:rsidRDefault="00FA5C89" w:rsidP="00FA5C89">
      <w:pPr>
        <w:pStyle w:val="a4"/>
        <w:numPr>
          <w:ilvl w:val="0"/>
          <w:numId w:val="9"/>
        </w:numPr>
        <w:spacing w:after="0" w:line="240" w:lineRule="auto"/>
        <w:ind w:left="0"/>
        <w:rPr>
          <w:rStyle w:val="fontstyle01"/>
          <w:b w:val="0"/>
          <w:bCs w:val="0"/>
          <w:color w:val="auto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 xml:space="preserve">3. </w:t>
      </w:r>
      <w:r w:rsidRPr="00FA5C89">
        <w:rPr>
          <w:rStyle w:val="fontstyle01"/>
          <w:sz w:val="24"/>
          <w:szCs w:val="24"/>
        </w:rPr>
        <w:t>Тематическое планирование с указанием количества академических часов, отводимых на освоение каждой темы</w:t>
      </w:r>
      <w:r w:rsidRPr="00FA5C89">
        <w:rPr>
          <w:b/>
          <w:bCs/>
          <w:color w:val="000000"/>
          <w:sz w:val="24"/>
          <w:szCs w:val="24"/>
        </w:rPr>
        <w:br/>
      </w:r>
      <w:r w:rsidRPr="00FA5C89">
        <w:rPr>
          <w:rStyle w:val="fontstyle01"/>
          <w:sz w:val="24"/>
          <w:szCs w:val="24"/>
        </w:rPr>
        <w:t>учебного предмета «</w:t>
      </w:r>
      <w:r>
        <w:rPr>
          <w:rStyle w:val="fontstyle01"/>
          <w:sz w:val="24"/>
          <w:szCs w:val="24"/>
        </w:rPr>
        <w:t>За пределами страниц математики</w:t>
      </w:r>
      <w:r w:rsidRPr="00FA5C89">
        <w:rPr>
          <w:rStyle w:val="fontstyle01"/>
          <w:sz w:val="24"/>
          <w:szCs w:val="24"/>
        </w:rPr>
        <w:t>», и возможность использования по этой теме электронных (цифровых)</w:t>
      </w:r>
      <w:r w:rsidRPr="00FA5C89">
        <w:rPr>
          <w:b/>
          <w:bCs/>
          <w:color w:val="000000"/>
          <w:sz w:val="24"/>
          <w:szCs w:val="24"/>
        </w:rPr>
        <w:br/>
      </w:r>
      <w:r w:rsidR="00400B0A">
        <w:rPr>
          <w:rStyle w:val="fontstyle01"/>
          <w:sz w:val="24"/>
          <w:szCs w:val="24"/>
        </w:rPr>
        <w:t>образовательных ресурсов.</w:t>
      </w:r>
    </w:p>
    <w:p w:rsidR="000C2562" w:rsidRDefault="000C2562" w:rsidP="000C2562">
      <w:pPr>
        <w:pStyle w:val="a4"/>
        <w:spacing w:after="0" w:line="240" w:lineRule="auto"/>
        <w:rPr>
          <w:rStyle w:val="fontstyle01"/>
          <w:sz w:val="24"/>
          <w:szCs w:val="24"/>
        </w:rPr>
      </w:pPr>
    </w:p>
    <w:tbl>
      <w:tblPr>
        <w:tblW w:w="9695" w:type="pct"/>
        <w:tblInd w:w="1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491"/>
        <w:gridCol w:w="5304"/>
        <w:gridCol w:w="1273"/>
        <w:gridCol w:w="1279"/>
        <w:gridCol w:w="3641"/>
        <w:gridCol w:w="3641"/>
        <w:gridCol w:w="3641"/>
        <w:gridCol w:w="3641"/>
        <w:gridCol w:w="3630"/>
      </w:tblGrid>
      <w:tr w:rsidR="000C2562" w:rsidRPr="00D60EDB" w:rsidTr="00996541">
        <w:trPr>
          <w:gridAfter w:val="4"/>
          <w:wAfter w:w="2538" w:type="pct"/>
          <w:trHeight w:val="352"/>
        </w:trPr>
        <w:tc>
          <w:tcPr>
            <w:tcW w:w="197" w:type="pct"/>
            <w:vMerge w:val="restart"/>
            <w:tcBorders>
              <w:right w:val="single" w:sz="4" w:space="0" w:color="auto"/>
            </w:tcBorders>
          </w:tcPr>
          <w:p w:rsidR="000C2562" w:rsidRPr="002D7792" w:rsidRDefault="000C2562" w:rsidP="00FF46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0" w:type="pct"/>
            <w:vMerge w:val="restart"/>
            <w:tcBorders>
              <w:left w:val="single" w:sz="4" w:space="0" w:color="auto"/>
            </w:tcBorders>
          </w:tcPr>
          <w:p w:rsidR="000C2562" w:rsidRPr="002D7792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7792">
              <w:rPr>
                <w:rFonts w:ascii="Times New Roman" w:hAnsi="Times New Roman"/>
                <w:b/>
                <w:bCs/>
                <w:sz w:val="24"/>
                <w:szCs w:val="24"/>
              </w:rPr>
              <w:t>№ в теме</w:t>
            </w:r>
          </w:p>
        </w:tc>
        <w:tc>
          <w:tcPr>
            <w:tcW w:w="925" w:type="pct"/>
            <w:vMerge w:val="restart"/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45" w:type="pct"/>
            <w:gridSpan w:val="2"/>
            <w:tcBorders>
              <w:right w:val="single" w:sz="4" w:space="0" w:color="auto"/>
            </w:tcBorders>
          </w:tcPr>
          <w:p w:rsidR="000C2562" w:rsidRPr="00050BAF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562" w:rsidRPr="00E43B0B" w:rsidRDefault="000C2562" w:rsidP="00FF464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43B0B">
              <w:rPr>
                <w:rStyle w:val="fontstyle01"/>
                <w:sz w:val="24"/>
                <w:szCs w:val="24"/>
              </w:rPr>
              <w:t>Электронные (цифровые)</w:t>
            </w:r>
            <w:r w:rsidRPr="00E43B0B">
              <w:rPr>
                <w:b/>
                <w:bCs/>
                <w:color w:val="000000"/>
                <w:sz w:val="24"/>
                <w:szCs w:val="24"/>
              </w:rPr>
              <w:br/>
            </w:r>
            <w:r w:rsidRPr="00E43B0B">
              <w:rPr>
                <w:rStyle w:val="fontstyle01"/>
                <w:sz w:val="24"/>
                <w:szCs w:val="24"/>
              </w:rPr>
              <w:t>образовательные ресурсы</w:t>
            </w:r>
          </w:p>
        </w:tc>
      </w:tr>
      <w:tr w:rsidR="000C2562" w:rsidRPr="00D60EDB" w:rsidTr="00996541">
        <w:trPr>
          <w:gridAfter w:val="4"/>
          <w:wAfter w:w="2538" w:type="pct"/>
          <w:trHeight w:val="351"/>
        </w:trPr>
        <w:tc>
          <w:tcPr>
            <w:tcW w:w="197" w:type="pct"/>
            <w:vMerge/>
            <w:tcBorders>
              <w:righ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pct"/>
            <w:vMerge/>
            <w:tcBorders>
              <w:lef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0C2562" w:rsidRPr="00D60EDB" w:rsidRDefault="000C2562" w:rsidP="00FF46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" w:type="pct"/>
          </w:tcPr>
          <w:p w:rsidR="000C2562" w:rsidRPr="00050BAF" w:rsidRDefault="000C2562" w:rsidP="00FF464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0C2562" w:rsidRPr="00050BAF" w:rsidRDefault="000C2562" w:rsidP="00FF464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Зачеты</w:t>
            </w:r>
          </w:p>
        </w:tc>
        <w:tc>
          <w:tcPr>
            <w:tcW w:w="635" w:type="pct"/>
            <w:vMerge/>
            <w:tcBorders>
              <w:left w:val="single" w:sz="4" w:space="0" w:color="auto"/>
            </w:tcBorders>
          </w:tcPr>
          <w:p w:rsidR="000C2562" w:rsidRPr="00050BAF" w:rsidRDefault="000C2562" w:rsidP="00FF464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C2562" w:rsidRPr="00D60EDB" w:rsidTr="00996541">
        <w:trPr>
          <w:gridAfter w:val="4"/>
          <w:wAfter w:w="2538" w:type="pct"/>
          <w:trHeight w:val="547"/>
        </w:trPr>
        <w:tc>
          <w:tcPr>
            <w:tcW w:w="1827" w:type="pct"/>
            <w:gridSpan w:val="5"/>
            <w:tcBorders>
              <w:righ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1.Преобразование выражений  - 7 </w:t>
            </w:r>
            <w:r w:rsidRPr="00D60EDB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706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Преобразование степенных выражений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" w:type="pct"/>
          </w:tcPr>
          <w:p w:rsidR="00996541" w:rsidRDefault="00996541" w:rsidP="00996541">
            <w:pPr>
              <w:pStyle w:val="TableParagraph"/>
              <w:ind w:left="108"/>
              <w:rPr>
                <w:sz w:val="28"/>
              </w:rPr>
            </w:pPr>
            <w:hyperlink r:id="rId8">
              <w:r>
                <w:rPr>
                  <w:color w:val="0000FF"/>
                  <w:sz w:val="28"/>
                  <w:u w:val="single" w:color="0000FF"/>
                </w:rPr>
                <w:t>https://fipi.ru/</w:t>
              </w:r>
            </w:hyperlink>
          </w:p>
        </w:tc>
      </w:tr>
      <w:tr w:rsidR="00996541" w:rsidRPr="00D60EDB" w:rsidTr="00996541">
        <w:trPr>
          <w:gridAfter w:val="4"/>
          <w:wAfter w:w="2538" w:type="pct"/>
          <w:trHeight w:val="550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Преобразование показательных выражений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996541" w:rsidRDefault="00996541" w:rsidP="00996541">
            <w:pPr>
              <w:pStyle w:val="TableParagraph"/>
              <w:ind w:left="108"/>
              <w:rPr>
                <w:sz w:val="28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570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996541" w:rsidRDefault="00996541" w:rsidP="00996541">
            <w:pPr>
              <w:pStyle w:val="TableParagraph"/>
              <w:ind w:left="108"/>
              <w:rPr>
                <w:sz w:val="28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Преобразование иррациональных выражений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996541" w:rsidRDefault="00996541" w:rsidP="00996541">
            <w:pPr>
              <w:pStyle w:val="TableParagraph"/>
              <w:spacing w:line="318" w:lineRule="exact"/>
              <w:ind w:left="108"/>
              <w:rPr>
                <w:sz w:val="28"/>
              </w:rPr>
            </w:pPr>
          </w:p>
        </w:tc>
      </w:tr>
      <w:tr w:rsidR="000C2562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0C2562" w:rsidRPr="00D60EDB" w:rsidRDefault="000C2562" w:rsidP="00FF4645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0C2562" w:rsidRPr="00D60EDB" w:rsidRDefault="000C2562" w:rsidP="00FF4645">
            <w:pPr>
              <w:pStyle w:val="a4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</w:t>
            </w:r>
          </w:p>
        </w:tc>
        <w:tc>
          <w:tcPr>
            <w:tcW w:w="925" w:type="pct"/>
          </w:tcPr>
          <w:p w:rsidR="000C2562" w:rsidRPr="00D60EDB" w:rsidRDefault="000C2562" w:rsidP="00FF46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Преобразование логарифмических выражений</w:t>
            </w:r>
          </w:p>
        </w:tc>
        <w:tc>
          <w:tcPr>
            <w:tcW w:w="222" w:type="pct"/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2562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0C2562" w:rsidRPr="00D60EDB" w:rsidRDefault="000C2562" w:rsidP="00FF4645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0C2562" w:rsidRPr="00D60EDB" w:rsidRDefault="000C2562" w:rsidP="00FF4645">
            <w:pPr>
              <w:pStyle w:val="a4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</w:t>
            </w:r>
          </w:p>
        </w:tc>
        <w:tc>
          <w:tcPr>
            <w:tcW w:w="925" w:type="pct"/>
          </w:tcPr>
          <w:p w:rsidR="000C2562" w:rsidRPr="00D60EDB" w:rsidRDefault="000C2562" w:rsidP="00FF46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222" w:type="pct"/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0C2562" w:rsidRPr="00D60EDB" w:rsidRDefault="000C2562" w:rsidP="00FF46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pStyle w:val="a4"/>
              <w:spacing w:after="0" w:line="240" w:lineRule="auto"/>
              <w:ind w:left="3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22" w:type="pct"/>
          </w:tcPr>
          <w:p w:rsidR="00996541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pStyle w:val="TableParagraph"/>
              <w:ind w:left="108"/>
              <w:rPr>
                <w:sz w:val="28"/>
              </w:rPr>
            </w:pPr>
          </w:p>
        </w:tc>
      </w:tr>
      <w:tr w:rsidR="00996541" w:rsidRPr="00D60EDB" w:rsidTr="00996541">
        <w:trPr>
          <w:trHeight w:val="402"/>
        </w:trPr>
        <w:tc>
          <w:tcPr>
            <w:tcW w:w="1827" w:type="pct"/>
            <w:gridSpan w:val="5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DB">
              <w:rPr>
                <w:rFonts w:ascii="Times New Roman" w:hAnsi="Times New Roman"/>
                <w:b/>
                <w:sz w:val="24"/>
                <w:szCs w:val="24"/>
              </w:rPr>
              <w:t>2. Уравнения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 неравенства  и  их системы -8</w:t>
            </w:r>
            <w:r w:rsidRPr="00D60EDB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pStyle w:val="TableParagraph"/>
              <w:ind w:left="108"/>
              <w:rPr>
                <w:sz w:val="28"/>
              </w:rPr>
            </w:pPr>
            <w:hyperlink r:id="rId9">
              <w:r>
                <w:rPr>
                  <w:color w:val="0000FF"/>
                  <w:sz w:val="28"/>
                  <w:u w:val="single" w:color="0000FF"/>
                </w:rPr>
                <w:t>https://math-ege.sdamgia.ru</w:t>
              </w:r>
            </w:hyperlink>
          </w:p>
        </w:tc>
        <w:tc>
          <w:tcPr>
            <w:tcW w:w="635" w:type="pct"/>
          </w:tcPr>
          <w:p w:rsidR="00996541" w:rsidRPr="00D60EDB" w:rsidRDefault="00996541" w:rsidP="00996541">
            <w:pPr>
              <w:spacing w:after="0" w:line="240" w:lineRule="auto"/>
            </w:pPr>
          </w:p>
        </w:tc>
        <w:tc>
          <w:tcPr>
            <w:tcW w:w="635" w:type="pct"/>
          </w:tcPr>
          <w:p w:rsidR="00996541" w:rsidRPr="00D60EDB" w:rsidRDefault="00996541" w:rsidP="00996541">
            <w:pPr>
              <w:spacing w:after="0" w:line="240" w:lineRule="auto"/>
            </w:pPr>
          </w:p>
        </w:tc>
        <w:tc>
          <w:tcPr>
            <w:tcW w:w="635" w:type="pct"/>
          </w:tcPr>
          <w:p w:rsidR="00996541" w:rsidRPr="00D60EDB" w:rsidRDefault="00996541" w:rsidP="00996541">
            <w:pPr>
              <w:spacing w:after="0" w:line="240" w:lineRule="auto"/>
            </w:pPr>
          </w:p>
        </w:tc>
        <w:tc>
          <w:tcPr>
            <w:tcW w:w="633" w:type="pct"/>
          </w:tcPr>
          <w:p w:rsidR="00996541" w:rsidRDefault="00996541" w:rsidP="0099654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https://alexlarin.net</w:t>
            </w: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пособы решения  дробно-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рациональных  уравнений,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неравенств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систем.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pStyle w:val="TableParagraph"/>
              <w:spacing w:line="318" w:lineRule="exact"/>
              <w:ind w:left="108"/>
              <w:rPr>
                <w:sz w:val="28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ttps://mathlesson.ru/node/890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пособы решен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  иррациональных  уравнений,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неравенств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систем.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14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 xml:space="preserve">пособы решения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тригонометрических уравнений,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неравенств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систем.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пособы 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 показательных уравнений,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lastRenderedPageBreak/>
              <w:t>неравенств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систем. Метод рационализации.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пособы реше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 логарифмических уравнений,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неравенств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систем. Метод рационализации.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рационализации. Метод мажорант.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Графический способ  решения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уравнений  и неравенств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5" w:type="pct"/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  <w:tc>
          <w:tcPr>
            <w:tcW w:w="222" w:type="pct"/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827" w:type="pct"/>
            <w:gridSpan w:val="5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Функции 5 часов</w:t>
            </w: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23FCD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Гипербола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" w:type="pct"/>
          </w:tcPr>
          <w:p w:rsidR="00996541" w:rsidRDefault="00996541" w:rsidP="0099654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https://alexlarin.net</w:t>
            </w:r>
          </w:p>
        </w:tc>
      </w:tr>
      <w:tr w:rsidR="00996541" w:rsidRPr="00D60EDB" w:rsidTr="00923FCD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Кусочно-линейная функция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996541" w:rsidRDefault="00996541" w:rsidP="00996541">
            <w:pPr>
              <w:pStyle w:val="TableParagraph"/>
              <w:spacing w:line="318" w:lineRule="exact"/>
              <w:ind w:left="108"/>
              <w:rPr>
                <w:sz w:val="28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Парабола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Графики тригонометрических функций.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5" w:type="pct"/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  <w:tc>
          <w:tcPr>
            <w:tcW w:w="222" w:type="pct"/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377"/>
        </w:trPr>
        <w:tc>
          <w:tcPr>
            <w:tcW w:w="1827" w:type="pct"/>
            <w:gridSpan w:val="5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Производная и ее применение</w:t>
            </w:r>
            <w:r w:rsidRPr="00D60EDB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60EDB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644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производной функции, вычисление углового коэффициента касательной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</w:rPr>
              <w:t>ttps://mathlesson.ru/node/890</w:t>
            </w:r>
          </w:p>
        </w:tc>
      </w:tr>
      <w:tr w:rsidR="00996541" w:rsidRPr="00D60EDB" w:rsidTr="00996541">
        <w:trPr>
          <w:gridAfter w:val="4"/>
          <w:wAfter w:w="2538" w:type="pct"/>
          <w:trHeight w:val="418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Уравнение касательной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.</w:t>
            </w: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</w:t>
            </w: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еометрический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и  физический </w:t>
            </w: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смысл производной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688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Производная сложной функции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.</w:t>
            </w: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Применение пр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оизводной к исследованию функции</w:t>
            </w: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и построению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её </w:t>
            </w: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график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а.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839">
              <w:rPr>
                <w:rFonts w:ascii="Times New Roman" w:hAnsi="Times New Roman"/>
                <w:iCs/>
                <w:sz w:val="24"/>
                <w:szCs w:val="24"/>
              </w:rPr>
              <w:t>Наибольшее и наименьшее значение функции.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>Экстремумы функции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85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 xml:space="preserve"> производной в прикладных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задачах</w:t>
            </w:r>
            <w:r w:rsidRPr="00D60EDB">
              <w:rPr>
                <w:rFonts w:ascii="Times New Roman" w:hAnsi="Times New Roman"/>
                <w:sz w:val="24"/>
                <w:szCs w:val="24"/>
              </w:rPr>
              <w:t xml:space="preserve">, в том числе </w:t>
            </w:r>
            <w:r>
              <w:rPr>
                <w:rFonts w:ascii="Times New Roman" w:hAnsi="Times New Roman"/>
                <w:sz w:val="24"/>
                <w:szCs w:val="24"/>
              </w:rPr>
              <w:t>«финансовых».</w:t>
            </w:r>
          </w:p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85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5" w:type="pct"/>
          </w:tcPr>
          <w:p w:rsidR="00996541" w:rsidRDefault="00996541" w:rsidP="00996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  <w:tc>
          <w:tcPr>
            <w:tcW w:w="222" w:type="pct"/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827" w:type="pct"/>
            <w:gridSpan w:val="5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0EDB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D60E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D60E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Планиметрия. 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D60E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Стереометрия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D60E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D60E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7 часов</w:t>
            </w:r>
          </w:p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5" w:type="pct"/>
          </w:tcPr>
          <w:p w:rsidR="00996541" w:rsidRPr="00DA6839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DA6839">
              <w:rPr>
                <w:rFonts w:ascii="Times New Roman" w:hAnsi="Times New Roman"/>
                <w:i w:val="0"/>
                <w:iCs w:val="0"/>
                <w:color w:val="000000"/>
                <w:spacing w:val="5"/>
                <w:sz w:val="24"/>
                <w:szCs w:val="24"/>
              </w:rPr>
              <w:t>Медианы, биссектрисы,  высоты треугольника.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>
              <w:r>
                <w:rPr>
                  <w:color w:val="0000FF"/>
                  <w:sz w:val="28"/>
                  <w:u w:val="single" w:color="0000FF"/>
                </w:rPr>
                <w:t>https://math-ege.sdamgia.ru</w:t>
              </w:r>
            </w:hyperlink>
          </w:p>
        </w:tc>
      </w:tr>
      <w:tr w:rsidR="00996541" w:rsidRPr="00D60EDB" w:rsidTr="00996541">
        <w:trPr>
          <w:gridAfter w:val="4"/>
          <w:wAfter w:w="2538" w:type="pct"/>
          <w:trHeight w:val="398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5" w:type="pct"/>
          </w:tcPr>
          <w:p w:rsidR="00996541" w:rsidRPr="00DA6839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DA6839">
              <w:rPr>
                <w:rFonts w:ascii="Times New Roman" w:hAnsi="Times New Roman"/>
                <w:i w:val="0"/>
                <w:iCs w:val="0"/>
                <w:color w:val="000000"/>
                <w:spacing w:val="5"/>
                <w:sz w:val="24"/>
                <w:szCs w:val="24"/>
              </w:rPr>
              <w:t xml:space="preserve">Нахождение </w:t>
            </w:r>
            <w:r w:rsidRPr="00DA6839">
              <w:rPr>
                <w:rFonts w:ascii="Times New Roman" w:hAnsi="Times New Roman"/>
                <w:i w:val="0"/>
                <w:iCs w:val="0"/>
                <w:color w:val="auto"/>
                <w:sz w:val="24"/>
                <w:szCs w:val="24"/>
              </w:rPr>
              <w:t>площади   фигуры</w:t>
            </w:r>
            <w:r>
              <w:rPr>
                <w:rFonts w:ascii="Times New Roman" w:hAnsi="Times New Roman"/>
                <w:i w:val="0"/>
                <w:i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02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Углы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в пространстве. Метод координат.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473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Расстояние  в пространстве. Метод координат.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708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Вычисление площадей поверхности многогранников, тел вращения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708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D60ED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Вычисление объемов  многогранников, тел вращения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708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Зачёт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708"/>
        </w:trPr>
        <w:tc>
          <w:tcPr>
            <w:tcW w:w="1827" w:type="pct"/>
            <w:gridSpan w:val="5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6.. </w:t>
            </w:r>
            <w:r w:rsidRPr="00BB3F2A">
              <w:rPr>
                <w:rFonts w:ascii="Times New Roman" w:hAnsi="Times New Roman"/>
                <w:b/>
                <w:bCs/>
                <w:sz w:val="24"/>
                <w:szCs w:val="24"/>
              </w:rPr>
              <w:t>Итоговый контроль</w:t>
            </w: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541" w:rsidRPr="00D60EDB" w:rsidTr="00996541">
        <w:trPr>
          <w:gridAfter w:val="4"/>
          <w:wAfter w:w="2538" w:type="pct"/>
          <w:trHeight w:val="708"/>
        </w:trPr>
        <w:tc>
          <w:tcPr>
            <w:tcW w:w="197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0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5" w:type="pct"/>
          </w:tcPr>
          <w:p w:rsidR="00996541" w:rsidRPr="00D60EDB" w:rsidRDefault="00996541" w:rsidP="00996541">
            <w:pPr>
              <w:pStyle w:val="6"/>
              <w:spacing w:before="0" w:line="240" w:lineRule="auto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Контрольная работа в формате ЕГЭ </w:t>
            </w:r>
          </w:p>
        </w:tc>
        <w:tc>
          <w:tcPr>
            <w:tcW w:w="222" w:type="pct"/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96541" w:rsidRPr="00D60EDB" w:rsidRDefault="00996541" w:rsidP="0099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2562" w:rsidRPr="00FA5C89" w:rsidRDefault="000C2562" w:rsidP="000C256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  <w:sectPr w:rsidR="000C2562" w:rsidRPr="00FA5C89" w:rsidSect="00273B00">
          <w:footerReference w:type="default" r:id="rId11"/>
          <w:pgSz w:w="16838" w:h="11906" w:orient="landscape"/>
          <w:pgMar w:top="1080" w:right="1134" w:bottom="850" w:left="1134" w:header="708" w:footer="708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9A34D1" w:rsidRPr="00D60EDB" w:rsidRDefault="009A34D1" w:rsidP="00400B0A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9A34D1" w:rsidRPr="00D60EDB" w:rsidSect="00050BAF">
          <w:pgSz w:w="16838" w:h="11906" w:orient="landscape"/>
          <w:pgMar w:top="1077" w:right="1134" w:bottom="851" w:left="1134" w:header="709" w:footer="709" w:gutter="0"/>
          <w:cols w:space="708"/>
          <w:docGrid w:linePitch="360"/>
        </w:sectPr>
      </w:pPr>
    </w:p>
    <w:p w:rsidR="009A34D1" w:rsidRPr="00082C78" w:rsidRDefault="009A34D1" w:rsidP="00D60ED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9A34D1" w:rsidRPr="00082C78" w:rsidSect="00050BAF">
      <w:pgSz w:w="16838" w:h="11906" w:orient="landscape"/>
      <w:pgMar w:top="107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FB4" w:rsidRDefault="00150FB4" w:rsidP="000C2562">
      <w:pPr>
        <w:spacing w:after="0" w:line="240" w:lineRule="auto"/>
      </w:pPr>
      <w:r>
        <w:separator/>
      </w:r>
    </w:p>
  </w:endnote>
  <w:endnote w:type="continuationSeparator" w:id="0">
    <w:p w:rsidR="00150FB4" w:rsidRDefault="00150FB4" w:rsidP="000C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562" w:rsidRDefault="000C2562">
    <w:pPr>
      <w:pStyle w:val="aa"/>
    </w:pPr>
    <w:r>
      <w:fldChar w:fldCharType="begin"/>
    </w:r>
    <w:r>
      <w:instrText>PAGE   \* MERGEFORMAT</w:instrText>
    </w:r>
    <w:r>
      <w:fldChar w:fldCharType="separate"/>
    </w:r>
    <w:r w:rsidR="00DC3231">
      <w:rPr>
        <w:noProof/>
      </w:rPr>
      <w:t>10</w:t>
    </w:r>
    <w:r>
      <w:fldChar w:fldCharType="end"/>
    </w:r>
  </w:p>
  <w:p w:rsidR="000C2562" w:rsidRDefault="000C256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FB4" w:rsidRDefault="00150FB4" w:rsidP="000C2562">
      <w:pPr>
        <w:spacing w:after="0" w:line="240" w:lineRule="auto"/>
      </w:pPr>
      <w:r>
        <w:separator/>
      </w:r>
    </w:p>
  </w:footnote>
  <w:footnote w:type="continuationSeparator" w:id="0">
    <w:p w:rsidR="00150FB4" w:rsidRDefault="00150FB4" w:rsidP="000C2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4D652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27226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14A47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F4604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8F01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0A4B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FADF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387B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2E45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7B869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3A7E01"/>
    <w:multiLevelType w:val="hybridMultilevel"/>
    <w:tmpl w:val="83AA88AA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1" w15:restartNumberingAfterBreak="0">
    <w:nsid w:val="168C3E92"/>
    <w:multiLevelType w:val="hybridMultilevel"/>
    <w:tmpl w:val="7A98B4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E7358F1"/>
    <w:multiLevelType w:val="hybridMultilevel"/>
    <w:tmpl w:val="BF849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03DAE"/>
    <w:multiLevelType w:val="hybridMultilevel"/>
    <w:tmpl w:val="ECB21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933F4"/>
    <w:multiLevelType w:val="hybridMultilevel"/>
    <w:tmpl w:val="4268F0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7572B29"/>
    <w:multiLevelType w:val="hybridMultilevel"/>
    <w:tmpl w:val="4268F0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F8D6CEC"/>
    <w:multiLevelType w:val="hybridMultilevel"/>
    <w:tmpl w:val="BDF4D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82829"/>
    <w:multiLevelType w:val="hybridMultilevel"/>
    <w:tmpl w:val="02CA4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31EE1"/>
    <w:multiLevelType w:val="hybridMultilevel"/>
    <w:tmpl w:val="BBEE223A"/>
    <w:lvl w:ilvl="0" w:tplc="5B4A7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22715"/>
    <w:multiLevelType w:val="hybridMultilevel"/>
    <w:tmpl w:val="EA6A75EA"/>
    <w:lvl w:ilvl="0" w:tplc="2AD22AF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17"/>
    <w:lvlOverride w:ilvl="0"/>
    <w:lvlOverride w:ilvl="1">
      <w:startOverride w:val="1"/>
    </w:lvlOverride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14"/>
  </w:num>
  <w:num w:numId="5">
    <w:abstractNumId w:val="15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8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B7E"/>
    <w:rsid w:val="000006B7"/>
    <w:rsid w:val="000134F3"/>
    <w:rsid w:val="0001572F"/>
    <w:rsid w:val="00043AAC"/>
    <w:rsid w:val="0004519E"/>
    <w:rsid w:val="00050BAF"/>
    <w:rsid w:val="00051D61"/>
    <w:rsid w:val="000550DA"/>
    <w:rsid w:val="00055ED4"/>
    <w:rsid w:val="00063A31"/>
    <w:rsid w:val="000709F5"/>
    <w:rsid w:val="00082C78"/>
    <w:rsid w:val="00092E87"/>
    <w:rsid w:val="000A4B5B"/>
    <w:rsid w:val="000A6B87"/>
    <w:rsid w:val="000B399F"/>
    <w:rsid w:val="000C2562"/>
    <w:rsid w:val="000E1EF8"/>
    <w:rsid w:val="000E5716"/>
    <w:rsid w:val="0010371D"/>
    <w:rsid w:val="0012056C"/>
    <w:rsid w:val="00123D92"/>
    <w:rsid w:val="0014408D"/>
    <w:rsid w:val="00150FB4"/>
    <w:rsid w:val="00160182"/>
    <w:rsid w:val="00162AF9"/>
    <w:rsid w:val="001730D1"/>
    <w:rsid w:val="001758E5"/>
    <w:rsid w:val="001827DC"/>
    <w:rsid w:val="00184F0F"/>
    <w:rsid w:val="001B2ECC"/>
    <w:rsid w:val="001C50F3"/>
    <w:rsid w:val="001E02A6"/>
    <w:rsid w:val="001E1517"/>
    <w:rsid w:val="001F46DD"/>
    <w:rsid w:val="00200433"/>
    <w:rsid w:val="002012E0"/>
    <w:rsid w:val="002165BA"/>
    <w:rsid w:val="00225558"/>
    <w:rsid w:val="00230C07"/>
    <w:rsid w:val="00233C01"/>
    <w:rsid w:val="0024746A"/>
    <w:rsid w:val="00261F83"/>
    <w:rsid w:val="002664CF"/>
    <w:rsid w:val="00273B00"/>
    <w:rsid w:val="00273E3D"/>
    <w:rsid w:val="002770E7"/>
    <w:rsid w:val="00297FDA"/>
    <w:rsid w:val="002B6DC8"/>
    <w:rsid w:val="002D19CA"/>
    <w:rsid w:val="002D4FCA"/>
    <w:rsid w:val="002D7792"/>
    <w:rsid w:val="002F4327"/>
    <w:rsid w:val="003072BA"/>
    <w:rsid w:val="00317510"/>
    <w:rsid w:val="00317CF0"/>
    <w:rsid w:val="00330D2B"/>
    <w:rsid w:val="003761EE"/>
    <w:rsid w:val="00386AE1"/>
    <w:rsid w:val="003A2751"/>
    <w:rsid w:val="003B74A3"/>
    <w:rsid w:val="003F5477"/>
    <w:rsid w:val="00400B0A"/>
    <w:rsid w:val="004127D1"/>
    <w:rsid w:val="00416F66"/>
    <w:rsid w:val="00421567"/>
    <w:rsid w:val="0044790F"/>
    <w:rsid w:val="00450F3E"/>
    <w:rsid w:val="00465C08"/>
    <w:rsid w:val="00491870"/>
    <w:rsid w:val="004C0ADB"/>
    <w:rsid w:val="004C7048"/>
    <w:rsid w:val="004F2083"/>
    <w:rsid w:val="004F6B76"/>
    <w:rsid w:val="0050791E"/>
    <w:rsid w:val="0051125F"/>
    <w:rsid w:val="00514CC6"/>
    <w:rsid w:val="00515347"/>
    <w:rsid w:val="00524439"/>
    <w:rsid w:val="005441D9"/>
    <w:rsid w:val="00570FCB"/>
    <w:rsid w:val="00590F13"/>
    <w:rsid w:val="005A022F"/>
    <w:rsid w:val="005A61E7"/>
    <w:rsid w:val="005C4B12"/>
    <w:rsid w:val="005D03A5"/>
    <w:rsid w:val="005E1785"/>
    <w:rsid w:val="005E4A10"/>
    <w:rsid w:val="00605EC8"/>
    <w:rsid w:val="00634071"/>
    <w:rsid w:val="00645FBF"/>
    <w:rsid w:val="006529C6"/>
    <w:rsid w:val="006550D0"/>
    <w:rsid w:val="00656D0F"/>
    <w:rsid w:val="00662B0D"/>
    <w:rsid w:val="00676DA6"/>
    <w:rsid w:val="006844F8"/>
    <w:rsid w:val="00685A1B"/>
    <w:rsid w:val="006A6B7D"/>
    <w:rsid w:val="006A7FD5"/>
    <w:rsid w:val="006B513C"/>
    <w:rsid w:val="006D6350"/>
    <w:rsid w:val="006E2B00"/>
    <w:rsid w:val="007067FC"/>
    <w:rsid w:val="00716041"/>
    <w:rsid w:val="00761102"/>
    <w:rsid w:val="00773514"/>
    <w:rsid w:val="00781235"/>
    <w:rsid w:val="00782AE9"/>
    <w:rsid w:val="007A2A3C"/>
    <w:rsid w:val="007B573E"/>
    <w:rsid w:val="007C3907"/>
    <w:rsid w:val="007D08C8"/>
    <w:rsid w:val="007D3B1A"/>
    <w:rsid w:val="007D66C9"/>
    <w:rsid w:val="00805D61"/>
    <w:rsid w:val="00810378"/>
    <w:rsid w:val="00827E30"/>
    <w:rsid w:val="008308BB"/>
    <w:rsid w:val="008414D4"/>
    <w:rsid w:val="008430C0"/>
    <w:rsid w:val="00855D6C"/>
    <w:rsid w:val="00857CF9"/>
    <w:rsid w:val="008618A4"/>
    <w:rsid w:val="00861D51"/>
    <w:rsid w:val="00874C43"/>
    <w:rsid w:val="00880984"/>
    <w:rsid w:val="008863CF"/>
    <w:rsid w:val="008A0747"/>
    <w:rsid w:val="008B59F3"/>
    <w:rsid w:val="008D71FD"/>
    <w:rsid w:val="008E0DBB"/>
    <w:rsid w:val="00902811"/>
    <w:rsid w:val="00902C8E"/>
    <w:rsid w:val="00922B3D"/>
    <w:rsid w:val="00940037"/>
    <w:rsid w:val="00952561"/>
    <w:rsid w:val="009679AA"/>
    <w:rsid w:val="00967DCD"/>
    <w:rsid w:val="0098174C"/>
    <w:rsid w:val="009822B2"/>
    <w:rsid w:val="009841CE"/>
    <w:rsid w:val="00995996"/>
    <w:rsid w:val="009960F2"/>
    <w:rsid w:val="00996541"/>
    <w:rsid w:val="009A34D1"/>
    <w:rsid w:val="009B1E79"/>
    <w:rsid w:val="009C3E43"/>
    <w:rsid w:val="009D1427"/>
    <w:rsid w:val="009D492A"/>
    <w:rsid w:val="009D4A5A"/>
    <w:rsid w:val="009E226D"/>
    <w:rsid w:val="009F31F9"/>
    <w:rsid w:val="009F77F4"/>
    <w:rsid w:val="00A03E51"/>
    <w:rsid w:val="00A21F45"/>
    <w:rsid w:val="00A347EE"/>
    <w:rsid w:val="00A37819"/>
    <w:rsid w:val="00A50F99"/>
    <w:rsid w:val="00A84BDC"/>
    <w:rsid w:val="00AA403B"/>
    <w:rsid w:val="00AD020C"/>
    <w:rsid w:val="00AF5978"/>
    <w:rsid w:val="00B065D7"/>
    <w:rsid w:val="00B11C68"/>
    <w:rsid w:val="00B134E9"/>
    <w:rsid w:val="00B17247"/>
    <w:rsid w:val="00B27268"/>
    <w:rsid w:val="00B40952"/>
    <w:rsid w:val="00B424A7"/>
    <w:rsid w:val="00B57626"/>
    <w:rsid w:val="00B82DF8"/>
    <w:rsid w:val="00B91C9C"/>
    <w:rsid w:val="00BA0F01"/>
    <w:rsid w:val="00BB3F2A"/>
    <w:rsid w:val="00BD67BC"/>
    <w:rsid w:val="00BD7BC1"/>
    <w:rsid w:val="00BE10EF"/>
    <w:rsid w:val="00BE1B72"/>
    <w:rsid w:val="00BE1E99"/>
    <w:rsid w:val="00BF159F"/>
    <w:rsid w:val="00C044F3"/>
    <w:rsid w:val="00C10B13"/>
    <w:rsid w:val="00C136B8"/>
    <w:rsid w:val="00C2095B"/>
    <w:rsid w:val="00C23875"/>
    <w:rsid w:val="00C45F9C"/>
    <w:rsid w:val="00C533AD"/>
    <w:rsid w:val="00C60913"/>
    <w:rsid w:val="00C61016"/>
    <w:rsid w:val="00C61EE7"/>
    <w:rsid w:val="00C83C08"/>
    <w:rsid w:val="00C92FC1"/>
    <w:rsid w:val="00C93A09"/>
    <w:rsid w:val="00C94996"/>
    <w:rsid w:val="00C9530F"/>
    <w:rsid w:val="00CA0FE3"/>
    <w:rsid w:val="00CA30DE"/>
    <w:rsid w:val="00CA66D0"/>
    <w:rsid w:val="00CB2636"/>
    <w:rsid w:val="00CC1D6F"/>
    <w:rsid w:val="00CC34A9"/>
    <w:rsid w:val="00CC3992"/>
    <w:rsid w:val="00CC7B53"/>
    <w:rsid w:val="00CD06D0"/>
    <w:rsid w:val="00CD0F4C"/>
    <w:rsid w:val="00CD6D6C"/>
    <w:rsid w:val="00CE0792"/>
    <w:rsid w:val="00CE6214"/>
    <w:rsid w:val="00CF3BB4"/>
    <w:rsid w:val="00D007FB"/>
    <w:rsid w:val="00D06CF6"/>
    <w:rsid w:val="00D3774C"/>
    <w:rsid w:val="00D37853"/>
    <w:rsid w:val="00D60EDB"/>
    <w:rsid w:val="00D66FB8"/>
    <w:rsid w:val="00D961FB"/>
    <w:rsid w:val="00DA5A6E"/>
    <w:rsid w:val="00DA6839"/>
    <w:rsid w:val="00DC03DD"/>
    <w:rsid w:val="00DC0BA7"/>
    <w:rsid w:val="00DC3231"/>
    <w:rsid w:val="00DC3D12"/>
    <w:rsid w:val="00DE36B1"/>
    <w:rsid w:val="00DE4ADA"/>
    <w:rsid w:val="00DF2AA3"/>
    <w:rsid w:val="00DF4E41"/>
    <w:rsid w:val="00E22B2C"/>
    <w:rsid w:val="00E251AF"/>
    <w:rsid w:val="00E40BC8"/>
    <w:rsid w:val="00E43B0B"/>
    <w:rsid w:val="00E543A3"/>
    <w:rsid w:val="00E7242D"/>
    <w:rsid w:val="00E77050"/>
    <w:rsid w:val="00E80343"/>
    <w:rsid w:val="00E80898"/>
    <w:rsid w:val="00E87170"/>
    <w:rsid w:val="00E947BD"/>
    <w:rsid w:val="00EA4121"/>
    <w:rsid w:val="00EB6594"/>
    <w:rsid w:val="00ED09C9"/>
    <w:rsid w:val="00ED5867"/>
    <w:rsid w:val="00EE2BDF"/>
    <w:rsid w:val="00EE4A5A"/>
    <w:rsid w:val="00EE69A1"/>
    <w:rsid w:val="00EF4889"/>
    <w:rsid w:val="00F01374"/>
    <w:rsid w:val="00F02071"/>
    <w:rsid w:val="00F0327B"/>
    <w:rsid w:val="00F121AF"/>
    <w:rsid w:val="00F17B7E"/>
    <w:rsid w:val="00F20757"/>
    <w:rsid w:val="00F22064"/>
    <w:rsid w:val="00F30787"/>
    <w:rsid w:val="00F34765"/>
    <w:rsid w:val="00F350B3"/>
    <w:rsid w:val="00F36D4C"/>
    <w:rsid w:val="00F51DBC"/>
    <w:rsid w:val="00F649B2"/>
    <w:rsid w:val="00F659A5"/>
    <w:rsid w:val="00F83A8A"/>
    <w:rsid w:val="00F97CBD"/>
    <w:rsid w:val="00FA2CAF"/>
    <w:rsid w:val="00FA5C89"/>
    <w:rsid w:val="00FC2D56"/>
    <w:rsid w:val="00FC677C"/>
    <w:rsid w:val="00FD4746"/>
    <w:rsid w:val="00FE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D54D3B"/>
  <w15:docId w15:val="{566FC475-8EC9-4456-B05F-A3E29F1D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3D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0FE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6B513C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0FE3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6B513C"/>
    <w:rPr>
      <w:rFonts w:ascii="Cambria" w:hAnsi="Cambria" w:cs="Times New Roman"/>
      <w:i/>
      <w:iCs/>
      <w:color w:val="243F60"/>
    </w:rPr>
  </w:style>
  <w:style w:type="table" w:styleId="a3">
    <w:name w:val="Table Grid"/>
    <w:basedOn w:val="a1"/>
    <w:uiPriority w:val="99"/>
    <w:rsid w:val="00FE7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rsid w:val="00DC3D12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DC3D12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CC7B53"/>
    <w:pPr>
      <w:ind w:left="720"/>
      <w:contextualSpacing/>
    </w:pPr>
  </w:style>
  <w:style w:type="character" w:customStyle="1" w:styleId="apple-converted-space">
    <w:name w:val="apple-converted-space"/>
    <w:uiPriority w:val="99"/>
    <w:rsid w:val="00CC7B53"/>
    <w:rPr>
      <w:rFonts w:cs="Times New Roman"/>
    </w:rPr>
  </w:style>
  <w:style w:type="character" w:styleId="a5">
    <w:name w:val="Hyperlink"/>
    <w:uiPriority w:val="99"/>
    <w:rsid w:val="00184F0F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0A6B87"/>
    <w:rPr>
      <w:rFonts w:cs="Times New Roman"/>
      <w:color w:val="800080"/>
      <w:u w:val="single"/>
    </w:rPr>
  </w:style>
  <w:style w:type="paragraph" w:styleId="a7">
    <w:name w:val="Normal (Web)"/>
    <w:basedOn w:val="a"/>
    <w:uiPriority w:val="99"/>
    <w:rsid w:val="00EE69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rsid w:val="00874C4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874C4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0C25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C256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C25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C2562"/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996541"/>
    <w:pPr>
      <w:widowControl w:val="0"/>
      <w:autoSpaceDE w:val="0"/>
      <w:autoSpaceDN w:val="0"/>
      <w:spacing w:after="0" w:line="315" w:lineRule="exact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pi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math-ege.sdamg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th-ege.sdamgi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</vt:lpstr>
    </vt:vector>
  </TitlesOfParts>
  <Company>Krokoz™</Company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</dc:title>
  <dc:subject/>
  <dc:creator>катя</dc:creator>
  <cp:keywords/>
  <dc:description/>
  <cp:lastModifiedBy>USER</cp:lastModifiedBy>
  <cp:revision>17</cp:revision>
  <dcterms:created xsi:type="dcterms:W3CDTF">2022-08-03T22:44:00Z</dcterms:created>
  <dcterms:modified xsi:type="dcterms:W3CDTF">2023-10-14T19:45:00Z</dcterms:modified>
</cp:coreProperties>
</file>