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192" w:rsidRDefault="00916192" w:rsidP="00916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Аннотация</w:t>
      </w:r>
      <w:r>
        <w:rPr>
          <w:rFonts w:ascii="Times New Roman" w:hAnsi="Times New Roman" w:cs="Times New Roman"/>
          <w:sz w:val="28"/>
          <w:szCs w:val="28"/>
        </w:rPr>
        <w:t xml:space="preserve"> к рабочей программе «Русский язык</w:t>
      </w:r>
      <w:r w:rsidRPr="00916192">
        <w:rPr>
          <w:rFonts w:ascii="Times New Roman" w:hAnsi="Times New Roman" w:cs="Times New Roman"/>
          <w:sz w:val="28"/>
          <w:szCs w:val="28"/>
        </w:rPr>
        <w:t>» (5-9 классы)</w:t>
      </w:r>
    </w:p>
    <w:p w:rsidR="009C5BB9" w:rsidRDefault="00916192" w:rsidP="00916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 xml:space="preserve"> 2023-2024 учебный год</w:t>
      </w:r>
    </w:p>
    <w:p w:rsidR="00916192" w:rsidRPr="00916192" w:rsidRDefault="00916192" w:rsidP="00916192">
      <w:p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Федеральная рабочая программа учебного предмета «Русский язык» на уровне основного общего образования составлена на основе требований к результатам освоения ООП ООО, представленных в ФГОС ООО, а также Федеральной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</w:t>
      </w:r>
    </w:p>
    <w:p w:rsidR="00916192" w:rsidRPr="00916192" w:rsidRDefault="00916192" w:rsidP="00916192">
      <w:p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№ 637-р) и подлежит непосредственному применению при реализации обязательной части ООП ООО.</w:t>
      </w:r>
    </w:p>
    <w:p w:rsidR="00916192" w:rsidRPr="00916192" w:rsidRDefault="00916192" w:rsidP="00916192">
      <w:p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Высокая функциональная значимость русского языка и выполнение им функций государственного языка и языка меж- 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916192" w:rsidRPr="00916192" w:rsidRDefault="00916192" w:rsidP="00916192">
      <w:p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916192" w:rsidRPr="00916192" w:rsidRDefault="00916192" w:rsidP="00916192">
      <w:p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Обучение русскому языку направлено на совершенствование нравственной и коммуникативной культуры ученика,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</w:t>
      </w:r>
    </w:p>
    <w:p w:rsidR="00916192" w:rsidRPr="00916192" w:rsidRDefault="00916192" w:rsidP="00916192">
      <w:p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На изучение русского языка на ступени основного общего образования отводится 714 часов:</w:t>
      </w:r>
    </w:p>
    <w:p w:rsidR="00916192" w:rsidRPr="00916192" w:rsidRDefault="00916192" w:rsidP="0091619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5 класс – 170 часов (5 часов в неделю);</w:t>
      </w:r>
    </w:p>
    <w:p w:rsidR="00916192" w:rsidRPr="00916192" w:rsidRDefault="00916192" w:rsidP="0091619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6 класс – 204 часа (6 часов в неделю);</w:t>
      </w:r>
    </w:p>
    <w:p w:rsidR="00916192" w:rsidRPr="00916192" w:rsidRDefault="00916192" w:rsidP="0091619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7 класс – 136 часов (4 часа в неделю);</w:t>
      </w:r>
    </w:p>
    <w:p w:rsidR="00916192" w:rsidRPr="00916192" w:rsidRDefault="00916192" w:rsidP="0091619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8 класс – 102 часа (3 часа в неделю);</w:t>
      </w:r>
    </w:p>
    <w:p w:rsidR="00916192" w:rsidRPr="00916192" w:rsidRDefault="00916192" w:rsidP="009161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9 класс – 102 часа (3 часа в неделю).</w:t>
      </w:r>
      <w:bookmarkStart w:id="0" w:name="_GoBack"/>
      <w:bookmarkEnd w:id="0"/>
    </w:p>
    <w:sectPr w:rsidR="00916192" w:rsidRPr="00916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164BD"/>
    <w:multiLevelType w:val="hybridMultilevel"/>
    <w:tmpl w:val="CC06B044"/>
    <w:lvl w:ilvl="0" w:tplc="49769C54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CA874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A1607F4C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F8C8AFC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D79297E0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03204AD6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85B6FE1A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C7826BDA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2152BDDE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F6"/>
    <w:rsid w:val="00916192"/>
    <w:rsid w:val="009C5BB9"/>
    <w:rsid w:val="00A9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D00E0"/>
  <w15:chartTrackingRefBased/>
  <w15:docId w15:val="{E1E18277-51EC-469E-B90F-02BBAD3B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2023-10-13T14:26:00Z</dcterms:created>
  <dcterms:modified xsi:type="dcterms:W3CDTF">2023-10-13T14:26:00Z</dcterms:modified>
</cp:coreProperties>
</file>