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D4" w:rsidRDefault="00D322EE">
      <w:r w:rsidRPr="00D322EE">
        <w:drawing>
          <wp:inline distT="0" distB="0" distL="0" distR="0">
            <wp:extent cx="8429625" cy="55435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9625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E1" w:rsidRPr="00D72363" w:rsidRDefault="00CF22E1" w:rsidP="001F0B6C">
      <w:pPr>
        <w:pStyle w:val="a4"/>
        <w:ind w:left="1069" w:firstLine="0"/>
        <w:jc w:val="center"/>
        <w:rPr>
          <w:b/>
          <w:sz w:val="24"/>
          <w:szCs w:val="24"/>
        </w:rPr>
      </w:pPr>
      <w:bookmarkStart w:id="0" w:name="_Toc284662721"/>
      <w:bookmarkStart w:id="1" w:name="_Toc284663347"/>
      <w:r w:rsidRPr="00D72363">
        <w:rPr>
          <w:b/>
          <w:sz w:val="24"/>
          <w:szCs w:val="24"/>
        </w:rPr>
        <w:lastRenderedPageBreak/>
        <w:t>Планируемые результаты освоения учебного предмета</w:t>
      </w:r>
      <w:r w:rsidR="001F0B6C" w:rsidRPr="00A038FB">
        <w:rPr>
          <w:b/>
          <w:sz w:val="24"/>
          <w:szCs w:val="24"/>
        </w:rPr>
        <w:t xml:space="preserve"> </w:t>
      </w:r>
      <w:r w:rsidR="001F0B6C" w:rsidRPr="00D72363">
        <w:rPr>
          <w:b/>
          <w:sz w:val="24"/>
          <w:szCs w:val="24"/>
        </w:rPr>
        <w:t>«Алгебра»</w:t>
      </w:r>
    </w:p>
    <w:p w:rsidR="001F0B6C" w:rsidRPr="00D72363" w:rsidRDefault="001F0B6C" w:rsidP="001F0B6C">
      <w:pPr>
        <w:pStyle w:val="a4"/>
        <w:ind w:left="1069" w:firstLine="0"/>
        <w:rPr>
          <w:sz w:val="24"/>
          <w:szCs w:val="24"/>
        </w:rPr>
      </w:pPr>
    </w:p>
    <w:p w:rsidR="00CF22E1" w:rsidRPr="00D72363" w:rsidRDefault="00CF22E1" w:rsidP="00CF22E1">
      <w:pPr>
        <w:pStyle w:val="1"/>
        <w:shd w:val="clear" w:color="auto" w:fill="auto"/>
        <w:spacing w:before="0" w:after="0" w:line="276" w:lineRule="auto"/>
        <w:ind w:left="20" w:right="2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Изучение алгебры по данной программе способствует формированию у учащихся</w:t>
      </w:r>
      <w:r w:rsidRPr="00D72363">
        <w:rPr>
          <w:rStyle w:val="a7"/>
          <w:rFonts w:eastAsiaTheme="minorHAnsi"/>
          <w:sz w:val="24"/>
          <w:szCs w:val="24"/>
        </w:rPr>
        <w:t xml:space="preserve"> личностных, </w:t>
      </w:r>
      <w:proofErr w:type="spellStart"/>
      <w:r w:rsidRPr="00D72363">
        <w:rPr>
          <w:rStyle w:val="a7"/>
          <w:rFonts w:eastAsiaTheme="minorHAnsi"/>
          <w:sz w:val="24"/>
          <w:szCs w:val="24"/>
        </w:rPr>
        <w:t>метапредметных</w:t>
      </w:r>
      <w:proofErr w:type="spellEnd"/>
      <w:r w:rsidRPr="00D72363">
        <w:rPr>
          <w:rFonts w:ascii="Times New Roman" w:hAnsi="Times New Roman" w:cs="Times New Roman"/>
          <w:sz w:val="24"/>
          <w:szCs w:val="24"/>
        </w:rPr>
        <w:t xml:space="preserve"> и</w:t>
      </w:r>
      <w:r w:rsidRPr="00D72363">
        <w:rPr>
          <w:rStyle w:val="a7"/>
          <w:rFonts w:eastAsiaTheme="minorHAnsi"/>
          <w:sz w:val="24"/>
          <w:szCs w:val="24"/>
        </w:rPr>
        <w:t xml:space="preserve"> предметных результатов</w:t>
      </w:r>
      <w:r w:rsidRPr="00D72363">
        <w:rPr>
          <w:rFonts w:ascii="Times New Roman" w:hAnsi="Times New Roman" w:cs="Times New Roman"/>
          <w:sz w:val="24"/>
          <w:szCs w:val="24"/>
        </w:rPr>
        <w:t xml:space="preserve"> обучения, соответствующих требованиям федерального государственного образовательного стандарта основного общего образования.</w:t>
      </w:r>
    </w:p>
    <w:p w:rsidR="00CF22E1" w:rsidRPr="00D72363" w:rsidRDefault="00CF22E1" w:rsidP="00CF22E1">
      <w:pPr>
        <w:pStyle w:val="32"/>
        <w:shd w:val="clear" w:color="auto" w:fill="auto"/>
        <w:spacing w:line="276" w:lineRule="auto"/>
        <w:ind w:left="20" w:firstLine="3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363">
        <w:rPr>
          <w:rFonts w:ascii="Times New Roman" w:hAnsi="Times New Roman" w:cs="Times New Roman"/>
          <w:b/>
          <w:sz w:val="24"/>
          <w:szCs w:val="24"/>
          <w:u w:val="single"/>
        </w:rPr>
        <w:t>Личностные результаты:</w:t>
      </w:r>
    </w:p>
    <w:p w:rsidR="00CF22E1" w:rsidRPr="00D72363" w:rsidRDefault="00CF22E1" w:rsidP="00CF22E1">
      <w:pPr>
        <w:pStyle w:val="1"/>
        <w:numPr>
          <w:ilvl w:val="0"/>
          <w:numId w:val="1"/>
        </w:numPr>
        <w:shd w:val="clear" w:color="auto" w:fill="auto"/>
        <w:tabs>
          <w:tab w:val="left" w:pos="296"/>
        </w:tabs>
        <w:spacing w:before="0" w:after="0" w:line="276" w:lineRule="auto"/>
        <w:ind w:left="360" w:right="20" w:hanging="34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воспитание российской гражданской идентичности: патриотизма, уважения к Отечеству, осознания вклада отечественных учёных в развитие мировой науки;</w:t>
      </w:r>
    </w:p>
    <w:p w:rsidR="00CF22E1" w:rsidRPr="00D72363" w:rsidRDefault="00CF22E1" w:rsidP="00CF22E1">
      <w:pPr>
        <w:pStyle w:val="1"/>
        <w:numPr>
          <w:ilvl w:val="0"/>
          <w:numId w:val="1"/>
        </w:numPr>
        <w:shd w:val="clear" w:color="auto" w:fill="auto"/>
        <w:tabs>
          <w:tab w:val="left" w:pos="303"/>
        </w:tabs>
        <w:spacing w:before="0" w:after="0" w:line="276" w:lineRule="auto"/>
        <w:ind w:left="360" w:right="20" w:hanging="34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 xml:space="preserve">ответственное отношение к учению, готовность и способность </w:t>
      </w:r>
      <w:proofErr w:type="gramStart"/>
      <w:r w:rsidRPr="00D7236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72363">
        <w:rPr>
          <w:rFonts w:ascii="Times New Roman" w:hAnsi="Times New Roman" w:cs="Times New Roman"/>
          <w:sz w:val="24"/>
          <w:szCs w:val="24"/>
        </w:rPr>
        <w:t xml:space="preserve"> к саморазвитию и самообразованию на основе мотивации к обучению и познанию;</w:t>
      </w:r>
    </w:p>
    <w:p w:rsidR="00CF22E1" w:rsidRPr="00D72363" w:rsidRDefault="00CF22E1" w:rsidP="00CF22E1">
      <w:pPr>
        <w:pStyle w:val="1"/>
        <w:numPr>
          <w:ilvl w:val="0"/>
          <w:numId w:val="1"/>
        </w:numPr>
        <w:shd w:val="clear" w:color="auto" w:fill="auto"/>
        <w:tabs>
          <w:tab w:val="left" w:pos="303"/>
        </w:tabs>
        <w:spacing w:before="0" w:after="0" w:line="276" w:lineRule="auto"/>
        <w:ind w:left="360" w:right="20" w:hanging="34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</w:t>
      </w:r>
    </w:p>
    <w:p w:rsidR="00CF22E1" w:rsidRPr="00D72363" w:rsidRDefault="00CF22E1" w:rsidP="00CF22E1">
      <w:pPr>
        <w:pStyle w:val="1"/>
        <w:numPr>
          <w:ilvl w:val="0"/>
          <w:numId w:val="1"/>
        </w:numPr>
        <w:shd w:val="clear" w:color="auto" w:fill="auto"/>
        <w:tabs>
          <w:tab w:val="left" w:pos="278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умение контролировать процесс и результат учебной и математической деятельности;</w:t>
      </w:r>
    </w:p>
    <w:p w:rsidR="00CF22E1" w:rsidRPr="00D72363" w:rsidRDefault="00CF22E1" w:rsidP="00CF22E1">
      <w:pPr>
        <w:pStyle w:val="1"/>
        <w:numPr>
          <w:ilvl w:val="0"/>
          <w:numId w:val="1"/>
        </w:numPr>
        <w:shd w:val="clear" w:color="auto" w:fill="auto"/>
        <w:tabs>
          <w:tab w:val="left" w:pos="276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критичность мышления, инициатива, находчивость, активность при решении математических задач.</w:t>
      </w:r>
    </w:p>
    <w:p w:rsidR="00CF22E1" w:rsidRPr="00D72363" w:rsidRDefault="00CF22E1" w:rsidP="00CF22E1">
      <w:pPr>
        <w:pStyle w:val="32"/>
        <w:shd w:val="clear" w:color="auto" w:fill="auto"/>
        <w:spacing w:line="276" w:lineRule="auto"/>
        <w:ind w:left="28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72363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Pr="00D7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результаты: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59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учёбе, развивать мотивы и интересы своей познавательной деятельности;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71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69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76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 xml:space="preserve">умение устанавливать причинно-следственные связи, строить </w:t>
      </w:r>
      <w:proofErr w:type="gramStart"/>
      <w:r w:rsidRPr="00D72363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D72363">
        <w:rPr>
          <w:rFonts w:ascii="Times New Roman" w:hAnsi="Times New Roman" w:cs="Times New Roman"/>
          <w:sz w:val="24"/>
          <w:szCs w:val="24"/>
        </w:rPr>
        <w:t xml:space="preserve">, умозаключение (индуктивное, дедуктивное и по аналогии) и делать выводы; 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69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развитие компетентности в области использования и</w:t>
      </w:r>
      <w:proofErr w:type="gramStart"/>
      <w:r w:rsidRPr="00D72363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D72363">
        <w:rPr>
          <w:rFonts w:ascii="Times New Roman" w:hAnsi="Times New Roman" w:cs="Times New Roman"/>
          <w:sz w:val="24"/>
          <w:szCs w:val="24"/>
        </w:rPr>
        <w:t xml:space="preserve"> формационно-коммуникационных технологий;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71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первоначальные представления об идеях и о методах математики как об универсальном языке науки и техники, о средстве моделирования явлений и процессов;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62"/>
        </w:tabs>
        <w:spacing w:before="0" w:after="0" w:line="276" w:lineRule="auto"/>
        <w:ind w:left="280" w:right="20" w:hanging="2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lastRenderedPageBreak/>
        <w:t>умение видеть математическую задачу в контексте проблемной ситуации в других дисциплинах, в окружающей жизни;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74"/>
        </w:tabs>
        <w:spacing w:before="0" w:after="0" w:line="276" w:lineRule="auto"/>
        <w:ind w:left="80" w:right="20" w:hanging="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 xml:space="preserve">умение находить в различных источниках информацию, необходимую для решения математических задач, и представлять её в понятной форме, принимать решение в условиях неполной или избыточной, точной или вероятностной информации; </w:t>
      </w:r>
    </w:p>
    <w:p w:rsidR="00CF22E1" w:rsidRPr="00D72363" w:rsidRDefault="00CF22E1" w:rsidP="00CF22E1">
      <w:pPr>
        <w:pStyle w:val="1"/>
        <w:numPr>
          <w:ilvl w:val="1"/>
          <w:numId w:val="1"/>
        </w:numPr>
        <w:shd w:val="clear" w:color="auto" w:fill="auto"/>
        <w:tabs>
          <w:tab w:val="left" w:pos="274"/>
        </w:tabs>
        <w:spacing w:before="0" w:after="0" w:line="276" w:lineRule="auto"/>
        <w:ind w:left="80" w:right="20" w:hanging="8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умение понимать и использовать математические средства наглядности (графики, таблицы, схемы и др.) для иллюстрации, интерпретации, аргументации;</w:t>
      </w:r>
    </w:p>
    <w:p w:rsidR="00CF22E1" w:rsidRPr="00D72363" w:rsidRDefault="00CF22E1" w:rsidP="00CF22E1">
      <w:pPr>
        <w:pStyle w:val="1"/>
        <w:numPr>
          <w:ilvl w:val="2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умение выдвигать гипотезы при решении задачи, понимать необходимость их проверки;</w:t>
      </w:r>
    </w:p>
    <w:p w:rsidR="00CF22E1" w:rsidRPr="00D72363" w:rsidRDefault="00CF22E1" w:rsidP="00CF22E1">
      <w:pPr>
        <w:pStyle w:val="1"/>
        <w:numPr>
          <w:ilvl w:val="2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понимание сущности алгоритмических предписаний и умение действовать в соответствии с предложенным алгоритмом.</w:t>
      </w:r>
    </w:p>
    <w:p w:rsidR="00CF22E1" w:rsidRPr="00D72363" w:rsidRDefault="00CF22E1" w:rsidP="00CF22E1">
      <w:pPr>
        <w:pStyle w:val="32"/>
        <w:shd w:val="clear" w:color="auto" w:fill="auto"/>
        <w:spacing w:line="276" w:lineRule="auto"/>
        <w:ind w:left="680" w:hanging="28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bookmark11"/>
      <w:r w:rsidRPr="00D72363">
        <w:rPr>
          <w:rFonts w:ascii="Times New Roman" w:hAnsi="Times New Roman" w:cs="Times New Roman"/>
          <w:b/>
          <w:sz w:val="24"/>
          <w:szCs w:val="24"/>
          <w:u w:val="single"/>
        </w:rPr>
        <w:t>Предметные результаты:</w:t>
      </w:r>
      <w:bookmarkEnd w:id="2"/>
    </w:p>
    <w:p w:rsidR="00CF22E1" w:rsidRPr="00D72363" w:rsidRDefault="00CF22E1" w:rsidP="00CF22E1">
      <w:pPr>
        <w:pStyle w:val="1"/>
        <w:numPr>
          <w:ilvl w:val="3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осознание значения математики для повседневной жизни человека;</w:t>
      </w:r>
    </w:p>
    <w:p w:rsidR="00CF22E1" w:rsidRPr="00D72363" w:rsidRDefault="00CF22E1" w:rsidP="00CF22E1">
      <w:pPr>
        <w:pStyle w:val="1"/>
        <w:numPr>
          <w:ilvl w:val="3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представление о математической науке как сфере математической деятельности, об этапах её развития, о её значимости для развития цивилизации;</w:t>
      </w:r>
    </w:p>
    <w:p w:rsidR="00CF22E1" w:rsidRPr="00D72363" w:rsidRDefault="00CF22E1" w:rsidP="00CF22E1">
      <w:pPr>
        <w:pStyle w:val="1"/>
        <w:numPr>
          <w:ilvl w:val="3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обоснования;</w:t>
      </w:r>
    </w:p>
    <w:p w:rsidR="00CF22E1" w:rsidRPr="00D72363" w:rsidRDefault="00CF22E1" w:rsidP="00CF22E1">
      <w:pPr>
        <w:pStyle w:val="1"/>
        <w:numPr>
          <w:ilvl w:val="3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владение базовым понятийным аппаратом по основным разделам содержания;</w:t>
      </w:r>
    </w:p>
    <w:p w:rsidR="00CF22E1" w:rsidRPr="00D72363" w:rsidRDefault="00CF22E1" w:rsidP="00CF22E1">
      <w:pPr>
        <w:pStyle w:val="1"/>
        <w:numPr>
          <w:ilvl w:val="3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систематические знания о функциях и их свойствах;</w:t>
      </w:r>
    </w:p>
    <w:p w:rsidR="00CF22E1" w:rsidRPr="00D72363" w:rsidRDefault="00CF22E1" w:rsidP="00CF22E1">
      <w:pPr>
        <w:pStyle w:val="1"/>
        <w:numPr>
          <w:ilvl w:val="3"/>
          <w:numId w:val="1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практически значимые математические умения и навыки, их применение к решению математических и нематематических задач предполагающее умения: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638"/>
        </w:tabs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выполнять вычисления с действительными числами;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638"/>
        </w:tabs>
        <w:spacing w:before="0" w:after="0" w:line="276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решать уравнения, неравенства, системы уравнений и неравенств;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638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решать текстовые задачи арифметическим способом, с помощью составления и решения уравнений, систем уравнений и неравенств;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640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использовать алгебраический язык для описания предметов окружающего мира и создания соответствующих математических моделей;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проверить практические расчёты: вычисления с процентами, вычисления с числовыми последовательностями, вычисления статистических характеристик, выполнение приближённых вычислений;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040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выполнять тождественные преобразования рациональных выражений;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042"/>
        </w:tabs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выполнять операции над множествами;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038"/>
        </w:tabs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исследовать функции и строить их графики;</w:t>
      </w:r>
    </w:p>
    <w:p w:rsidR="00CF22E1" w:rsidRPr="00D72363" w:rsidRDefault="00CF22E1" w:rsidP="00CF22E1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038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читать и использовать информацию, представленную в виде таблицы, диаграммы (столбчатой или круговой);</w:t>
      </w:r>
    </w:p>
    <w:p w:rsidR="00D72363" w:rsidRPr="0034386D" w:rsidRDefault="00CF22E1" w:rsidP="0034386D">
      <w:pPr>
        <w:pStyle w:val="1"/>
        <w:numPr>
          <w:ilvl w:val="0"/>
          <w:numId w:val="2"/>
        </w:numPr>
        <w:shd w:val="clear" w:color="auto" w:fill="auto"/>
        <w:tabs>
          <w:tab w:val="left" w:pos="0"/>
          <w:tab w:val="left" w:pos="426"/>
          <w:tab w:val="left" w:pos="1040"/>
        </w:tabs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363">
        <w:rPr>
          <w:rFonts w:ascii="Times New Roman" w:hAnsi="Times New Roman" w:cs="Times New Roman"/>
          <w:sz w:val="24"/>
          <w:szCs w:val="24"/>
        </w:rPr>
        <w:t>решать простейшие комбинаторные задачи</w:t>
      </w:r>
      <w:bookmarkStart w:id="3" w:name="bookmark13"/>
      <w:bookmarkEnd w:id="0"/>
      <w:bookmarkEnd w:id="1"/>
      <w:r w:rsidR="0034386D">
        <w:rPr>
          <w:rFonts w:ascii="Times New Roman" w:hAnsi="Times New Roman" w:cs="Times New Roman"/>
          <w:sz w:val="24"/>
          <w:szCs w:val="24"/>
        </w:rPr>
        <w:t>.</w:t>
      </w:r>
    </w:p>
    <w:bookmarkEnd w:id="3"/>
    <w:p w:rsidR="00D72363" w:rsidRPr="00D72363" w:rsidRDefault="00D72363" w:rsidP="00D72363">
      <w:pPr>
        <w:pStyle w:val="20"/>
        <w:shd w:val="clear" w:color="auto" w:fill="auto"/>
        <w:spacing w:before="0" w:after="0" w:line="276" w:lineRule="auto"/>
        <w:ind w:right="600"/>
        <w:rPr>
          <w:rFonts w:ascii="Times New Roman" w:hAnsi="Times New Roman"/>
          <w:b/>
          <w:u w:val="single"/>
          <w:lang w:val="en-US"/>
        </w:rPr>
      </w:pP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72363">
        <w:rPr>
          <w:rFonts w:ascii="Times New Roman" w:hAnsi="Times New Roman"/>
          <w:b/>
          <w:sz w:val="24"/>
          <w:szCs w:val="24"/>
        </w:rPr>
        <w:t>Алгебраические выражения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Обучающийся  научится: </w:t>
      </w:r>
    </w:p>
    <w:p w:rsidR="00D72363" w:rsidRPr="00D72363" w:rsidRDefault="00D72363" w:rsidP="00D72363">
      <w:pPr>
        <w:pStyle w:val="a3"/>
        <w:numPr>
          <w:ilvl w:val="0"/>
          <w:numId w:val="4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оперировать понятиями «тождество», «тождественное преобразование», решать задачи, содержащие буквенные данные, работать с формулами;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выполнять тождественные преобразования рациональных выражений на основе правил действий над многочленами и алгебраическими дробями;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выполнять разложение многочленов на множители.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2363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 получит возможность: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выполнять многошаговые преобразования рациональных выражений, применяя широкий набор способов и приёмов;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применять тождественные преобразования для решения задач из различных разделов курса.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72363">
        <w:rPr>
          <w:rFonts w:ascii="Times New Roman" w:hAnsi="Times New Roman"/>
          <w:b/>
          <w:sz w:val="24"/>
          <w:szCs w:val="24"/>
        </w:rPr>
        <w:t xml:space="preserve">Уравнения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Обучающийся научится: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решать основные виды рациональных уравнений с одной переменной, системы двух уравнений с двумя переменными;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применять графические представления для исследования уравнений, исследования и решения систем уравнений с двумя переменными.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2363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 получит возможность: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овладеть специальными приёмами решения уравнений и систем уравнений; уверенно применять аппарат уравнений для решения разнообразных задач из математики, смежных предметов, практики;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72363">
        <w:rPr>
          <w:rFonts w:ascii="Times New Roman" w:hAnsi="Times New Roman"/>
          <w:sz w:val="24"/>
          <w:szCs w:val="24"/>
        </w:rPr>
        <w:t xml:space="preserve">рименять графические представления для исследования уравнений, систем уравнений, содержащих буквенные коэффициенты.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72363">
        <w:rPr>
          <w:rFonts w:ascii="Times New Roman" w:hAnsi="Times New Roman"/>
          <w:b/>
          <w:sz w:val="24"/>
          <w:szCs w:val="24"/>
        </w:rPr>
        <w:t xml:space="preserve">Неравенства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Обучающийся научится: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 понимать терминологию и символику, связанные с отношением неравенства, свойства числовых неравенств;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решать линейные неравенства с одной переменной и их системы; решать квадратные неравенства с опорой на графические представления;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>применять аппарат неравен</w:t>
      </w:r>
      <w:proofErr w:type="gramStart"/>
      <w:r w:rsidRPr="00D72363">
        <w:rPr>
          <w:rFonts w:ascii="Times New Roman" w:hAnsi="Times New Roman"/>
          <w:sz w:val="24"/>
          <w:szCs w:val="24"/>
        </w:rPr>
        <w:t>ств дл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я решения задач из различных разделов курса. </w:t>
      </w:r>
      <w:proofErr w:type="gramStart"/>
      <w:r w:rsidRPr="00D72363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 получит возможность: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>освоить разнообразные приёмы доказательства неравенств; уверенно применять аппарат неравен</w:t>
      </w:r>
      <w:proofErr w:type="gramStart"/>
      <w:r w:rsidRPr="00D72363">
        <w:rPr>
          <w:rFonts w:ascii="Times New Roman" w:hAnsi="Times New Roman"/>
          <w:sz w:val="24"/>
          <w:szCs w:val="24"/>
        </w:rPr>
        <w:t>ств дл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я решения разнообразных математических задач, задач из смежных предметов и практики; </w:t>
      </w:r>
    </w:p>
    <w:p w:rsid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lastRenderedPageBreak/>
        <w:t>применять графические представления для исследования неравенств, систем неравенств, содержащих бу</w:t>
      </w:r>
      <w:proofErr w:type="gramStart"/>
      <w:r w:rsidRPr="00D72363">
        <w:rPr>
          <w:rFonts w:ascii="Times New Roman" w:hAnsi="Times New Roman"/>
          <w:sz w:val="24"/>
          <w:szCs w:val="24"/>
        </w:rPr>
        <w:t>к-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 венные коэффициенты. </w:t>
      </w:r>
      <w:r w:rsidRPr="00D72363">
        <w:rPr>
          <w:rFonts w:ascii="Times New Roman" w:hAnsi="Times New Roman"/>
          <w:b/>
          <w:sz w:val="24"/>
          <w:szCs w:val="24"/>
        </w:rPr>
        <w:t>Числовые множества</w:t>
      </w:r>
      <w:r w:rsidRPr="00D72363">
        <w:rPr>
          <w:rFonts w:ascii="Times New Roman" w:hAnsi="Times New Roman"/>
          <w:sz w:val="24"/>
          <w:szCs w:val="24"/>
        </w:rPr>
        <w:t xml:space="preserve">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Выпускник научится: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понимать терминологию и символику, связанные с понятием множества, выполнять операции над множествами;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использовать начальные представления о множестве действительных чисел. Выпускник получит возможность: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развивать представление о множествах;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развивать представление о числе и числовых системах от натуральных до действительных чисел; о роли вычислений в практике;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развить и углубить знания о десятичной записи действительных чисел (периодические и непериодические дроби).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72363">
        <w:rPr>
          <w:rFonts w:ascii="Times New Roman" w:hAnsi="Times New Roman"/>
          <w:b/>
          <w:sz w:val="24"/>
          <w:szCs w:val="24"/>
        </w:rPr>
        <w:t xml:space="preserve">Функции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Обучающийся научится: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понимать и использовать функциональные понятия, язык (термины, символические обозначения);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строить графики элементарных функций, исследовать свойства числовых функций на основе изучения поведения их графиков;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>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понимать и использовать язык последовательностей (термины, символические обозначения);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2363">
        <w:rPr>
          <w:rFonts w:ascii="Times New Roman" w:hAnsi="Times New Roman"/>
          <w:sz w:val="24"/>
          <w:szCs w:val="24"/>
        </w:rPr>
        <w:t xml:space="preserve">применять формулы, связанные с арифметической и геометрической прогрессиями, и аппарат, сформированный при изучении других разделов курса, к решению задач, в том числе с контекстом из реальной жизни. </w:t>
      </w:r>
      <w:proofErr w:type="gramEnd"/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2363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 получит возможность: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проводить исследования, связанные с изучением свойств функций, в том числе с использованием компьютера; на основе графиков изученных функций строить более сложные графики (кусочно-заданные, с «в</w:t>
      </w:r>
      <w:proofErr w:type="gramStart"/>
      <w:r w:rsidRPr="00D72363">
        <w:rPr>
          <w:rFonts w:ascii="Times New Roman" w:hAnsi="Times New Roman"/>
          <w:sz w:val="24"/>
          <w:szCs w:val="24"/>
        </w:rPr>
        <w:t>ы-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 колотыми» точками и т. п.);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использовать функциональные представления и свойства функций для решения математических задач из различных разделов курса; 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72363">
        <w:rPr>
          <w:rFonts w:ascii="Times New Roman" w:hAnsi="Times New Roman"/>
          <w:b/>
          <w:sz w:val="24"/>
          <w:szCs w:val="24"/>
        </w:rPr>
        <w:t>Элементы прикладной математики</w:t>
      </w:r>
    </w:p>
    <w:p w:rsidR="00D72363" w:rsidRPr="00D72363" w:rsidRDefault="00D72363" w:rsidP="00D72363">
      <w:pPr>
        <w:pStyle w:val="a3"/>
        <w:snapToGri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Обучающийся научится: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 использовать в ходе решения задач элементарные представления, связанные с приближёнными значениями величин;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использовать простейшие способы представления и анализа статистических данных;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72363">
        <w:rPr>
          <w:rFonts w:ascii="Times New Roman" w:hAnsi="Times New Roman"/>
          <w:sz w:val="24"/>
          <w:szCs w:val="24"/>
        </w:rPr>
        <w:t xml:space="preserve">находить относительную частоту и вероятность случайного события;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решать комбинаторные задачи на нахождение числа объектов или комбинаций. Выпускник получит возможность: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>понять, что числовые данные, которые используются для характеристики объектов окружающего мира, являются преимущественно приближёнными, что по записи приближённых значений, содержащихся в и</w:t>
      </w:r>
      <w:proofErr w:type="gramStart"/>
      <w:r w:rsidRPr="00D72363">
        <w:rPr>
          <w:rFonts w:ascii="Times New Roman" w:hAnsi="Times New Roman"/>
          <w:sz w:val="24"/>
          <w:szCs w:val="24"/>
        </w:rPr>
        <w:t>н-</w:t>
      </w:r>
      <w:proofErr w:type="gramEnd"/>
      <w:r w:rsidRPr="00D72363">
        <w:rPr>
          <w:rFonts w:ascii="Times New Roman" w:hAnsi="Times New Roman"/>
          <w:sz w:val="24"/>
          <w:szCs w:val="24"/>
        </w:rPr>
        <w:t xml:space="preserve"> формационных источниках, можно судить о погрешности приближения;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 понять, что погрешность результата вычислений должна быть соизмерима с погрешностью исходных данных;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lastRenderedPageBreak/>
        <w:t xml:space="preserve">приобрести первоначальный опыт организации сбора данных при проведении опроса общественного мнения, осуществлять их анализ, представлять результаты опроса в виде таблицы, диаграммы;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 приобрести опыт проведения случайных экспериментов, в том числе с помощью компьютерного моделирования, интерпретации их результатов; </w:t>
      </w:r>
    </w:p>
    <w:p w:rsidR="00D72363" w:rsidRPr="00D72363" w:rsidRDefault="00D72363" w:rsidP="00D72363">
      <w:pPr>
        <w:pStyle w:val="a3"/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2363">
        <w:rPr>
          <w:rFonts w:ascii="Times New Roman" w:hAnsi="Times New Roman"/>
          <w:sz w:val="24"/>
          <w:szCs w:val="24"/>
        </w:rPr>
        <w:t xml:space="preserve"> научиться некоторым специальным приёмам решения комбинаторных задач. </w:t>
      </w:r>
    </w:p>
    <w:p w:rsidR="00D72363" w:rsidRDefault="00D72363" w:rsidP="001F0B6C">
      <w:pPr>
        <w:pStyle w:val="a3"/>
        <w:spacing w:after="0"/>
        <w:ind w:left="10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363" w:rsidRDefault="00D72363" w:rsidP="001F0B6C">
      <w:pPr>
        <w:pStyle w:val="a3"/>
        <w:spacing w:after="0"/>
        <w:ind w:left="10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363" w:rsidRDefault="00D72363" w:rsidP="00D7236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2E02">
        <w:rPr>
          <w:rFonts w:ascii="Times New Roman" w:hAnsi="Times New Roman"/>
          <w:b/>
          <w:sz w:val="24"/>
          <w:szCs w:val="24"/>
        </w:rPr>
        <w:t>СОДЕРЖАН</w:t>
      </w:r>
      <w:r>
        <w:rPr>
          <w:rFonts w:ascii="Times New Roman" w:hAnsi="Times New Roman"/>
          <w:b/>
          <w:sz w:val="24"/>
          <w:szCs w:val="24"/>
        </w:rPr>
        <w:t xml:space="preserve">ИЕ УЧЕБНОГО ПРЕДМЕТА </w:t>
      </w:r>
      <w:r w:rsidR="0034386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АЛГЕБРА</w:t>
      </w:r>
      <w:r w:rsidR="0034386D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72363" w:rsidRDefault="00D72363" w:rsidP="006F5A0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rPr>
          <w:b/>
          <w:bCs/>
        </w:rPr>
        <w:t>Алгебраические выражения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>Выражение с переменными. Значение выражения с переменными. Допустимые значения переменных. Тождества. Тождественные преобразования алгебраических выражений. Доказательство тождеств.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>Степень с натуральным показателем и её свойства. Одночлены. Одночлен стандартного вида. Степень одночлена Многочлены. Многочлен стандартного вида. Степень многочлена. Сложение, вычитание и умножение многочленов Формулы сокращённого умножения: квадрат суммы и квадрат разности двух выражений, произведение разности суммы двух выражений. Разложение многочлена на множители. Вынесение общего множителя за скобки. Метод группировки. Разность квадратов двух выражений. Сумм и разность кубов двух выражений.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rPr>
          <w:b/>
          <w:bCs/>
        </w:rPr>
        <w:t>Уравнения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>Уравнение с одной переменной. Корень уравнения. Равносильные уравнения. Свойства уравнений с одной переменной. Уравнение как математическая модель реальной ситуации.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 xml:space="preserve">Линейное уравнение. Рациональные уравнения. Решение рациональных уравнений, сводящихся к </w:t>
      </w:r>
      <w:proofErr w:type="gramStart"/>
      <w:r w:rsidRPr="00D72363">
        <w:t>линейным</w:t>
      </w:r>
      <w:proofErr w:type="gramEnd"/>
      <w:r w:rsidRPr="00D72363">
        <w:t>. Решение текстовых задач с помощью рациональных уравнений.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>Уравнение с двумя переменными. График уравнения с двумя переменными. Линейное уравнение с двумя переменными и его график.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>Системы уравнений с двумя переменными. Графический метод решения системы уравнений с двумя переменными. Решение систем уравнений методом подстановки и сложения. Система двух уравнений с двумя переменными как мо</w:t>
      </w:r>
      <w:r w:rsidRPr="00D72363">
        <w:softHyphen/>
        <w:t>дель реальной ситуации.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rPr>
          <w:b/>
          <w:bCs/>
        </w:rPr>
        <w:t>Функции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>Числовые функции</w:t>
      </w:r>
    </w:p>
    <w:p w:rsidR="00D72363" w:rsidRPr="00D72363" w:rsidRDefault="00D72363" w:rsidP="00D72363">
      <w:pPr>
        <w:pStyle w:val="aa"/>
        <w:shd w:val="clear" w:color="auto" w:fill="FFFFFF"/>
        <w:spacing w:before="0" w:beforeAutospacing="0" w:after="0" w:afterAutospacing="0"/>
      </w:pPr>
      <w:r w:rsidRPr="00D72363">
        <w:t>Функциональные зависимости между величинами. Понятие функции. Функция как математическая модель реального процесса. Область определения и область значения функции. Способы задания функции. График функции.</w:t>
      </w:r>
    </w:p>
    <w:p w:rsidR="001F0B6C" w:rsidRDefault="00D72363" w:rsidP="006F5A00">
      <w:pPr>
        <w:pStyle w:val="aa"/>
        <w:shd w:val="clear" w:color="auto" w:fill="FFFFFF"/>
        <w:spacing w:before="0" w:beforeAutospacing="0" w:after="0" w:afterAutospacing="0"/>
      </w:pPr>
      <w:r w:rsidRPr="00D72363">
        <w:t>Линейная функция, ее свойства и графики</w:t>
      </w:r>
    </w:p>
    <w:p w:rsidR="0034386D" w:rsidRPr="006F5A00" w:rsidRDefault="0034386D" w:rsidP="006F5A00">
      <w:pPr>
        <w:pStyle w:val="aa"/>
        <w:shd w:val="clear" w:color="auto" w:fill="FFFFFF"/>
        <w:spacing w:before="0" w:beforeAutospacing="0" w:after="0" w:afterAutospacing="0"/>
      </w:pPr>
    </w:p>
    <w:p w:rsidR="00CF22E1" w:rsidRPr="006F5A00" w:rsidRDefault="00D72363" w:rsidP="006F5A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A00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</w:t>
      </w:r>
      <w:r w:rsidR="00CF22E1" w:rsidRPr="006F5A00">
        <w:rPr>
          <w:rFonts w:ascii="Times New Roman" w:hAnsi="Times New Roman" w:cs="Times New Roman"/>
          <w:b/>
          <w:bCs/>
          <w:sz w:val="28"/>
          <w:szCs w:val="28"/>
        </w:rPr>
        <w:t>еское планирование</w:t>
      </w:r>
      <w:r w:rsidRPr="006F5A00">
        <w:rPr>
          <w:rFonts w:ascii="Times New Roman" w:hAnsi="Times New Roman" w:cs="Times New Roman"/>
          <w:b/>
          <w:bCs/>
          <w:sz w:val="28"/>
          <w:szCs w:val="28"/>
        </w:rPr>
        <w:t xml:space="preserve"> с указанием количества часов, отводимых на освоение каждой темы.</w:t>
      </w:r>
    </w:p>
    <w:tbl>
      <w:tblPr>
        <w:tblW w:w="5000" w:type="pct"/>
        <w:tblLook w:val="0000"/>
      </w:tblPr>
      <w:tblGrid>
        <w:gridCol w:w="2112"/>
        <w:gridCol w:w="10826"/>
        <w:gridCol w:w="1848"/>
      </w:tblGrid>
      <w:tr w:rsidR="00CF22E1" w:rsidRPr="001C17D0" w:rsidTr="001F0B6C">
        <w:trPr>
          <w:trHeight w:val="1145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№</w:t>
            </w:r>
          </w:p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Урока</w:t>
            </w:r>
          </w:p>
          <w:p w:rsidR="00CF22E1" w:rsidRPr="00897DD6" w:rsidRDefault="00CF22E1" w:rsidP="001F0B6C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(дата)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Содержание учебного</w:t>
            </w:r>
            <w:r>
              <w:rPr>
                <w:rFonts w:ascii="Times New Roman CYR" w:hAnsi="Times New Roman CYR" w:cs="Times New Roman CYR"/>
                <w:b/>
                <w:bCs/>
              </w:rPr>
              <w:br/>
              <w:t>материала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Количество часов</w:t>
            </w:r>
          </w:p>
        </w:tc>
      </w:tr>
      <w:tr w:rsidR="00CF22E1" w:rsidTr="001F0B6C">
        <w:trPr>
          <w:trHeight w:val="1"/>
        </w:trPr>
        <w:tc>
          <w:tcPr>
            <w:tcW w:w="4375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Повторение  курса 6 класса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 xml:space="preserve">6 </w:t>
            </w:r>
            <w:r>
              <w:rPr>
                <w:rFonts w:ascii="Times New Roman CYR" w:hAnsi="Times New Roman CYR" w:cs="Times New Roman CYR"/>
                <w:b/>
                <w:bCs/>
              </w:rPr>
              <w:t>часов</w:t>
            </w:r>
          </w:p>
        </w:tc>
      </w:tr>
      <w:tr w:rsidR="00CF22E1" w:rsidRPr="001C17D0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  <w:lang w:val="en-US"/>
              </w:rPr>
            </w:pPr>
            <w:r w:rsidRPr="00E0225B">
              <w:rPr>
                <w:b/>
                <w:bCs/>
                <w:lang w:val="en-US"/>
              </w:rPr>
              <w:t>1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Повторение. </w:t>
            </w:r>
            <w:r>
              <w:rPr>
                <w:rFonts w:ascii="Times New Roman CYR" w:hAnsi="Times New Roman CYR" w:cs="Times New Roman CYR"/>
              </w:rPr>
              <w:t>Сложение и вычитание дробей с разными знаменателями</w:t>
            </w:r>
            <w:r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  <w:bCs/>
                <w:lang w:val="en-US"/>
              </w:rPr>
            </w:pPr>
            <w:r w:rsidRPr="00E0225B">
              <w:rPr>
                <w:b/>
                <w:bCs/>
                <w:lang w:val="en-US"/>
              </w:rPr>
              <w:t>2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413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Повторение. </w:t>
            </w:r>
            <w:r w:rsidRPr="003F0F60">
              <w:rPr>
                <w:rFonts w:ascii="Times New Roman CYR" w:hAnsi="Times New Roman CYR" w:cs="Times New Roman CYR"/>
              </w:rPr>
              <w:t>Умножение и деление обыкновенных дробей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  <w:bCs/>
                <w:lang w:val="en-US"/>
              </w:rPr>
            </w:pPr>
            <w:r w:rsidRPr="00E0225B">
              <w:rPr>
                <w:b/>
                <w:bCs/>
                <w:lang w:val="en-US"/>
              </w:rPr>
              <w:t>3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413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Повторение. </w:t>
            </w:r>
            <w:r w:rsidRPr="003F0F60">
              <w:rPr>
                <w:rFonts w:ascii="Times New Roman CYR" w:hAnsi="Times New Roman CYR" w:cs="Times New Roman CYR"/>
              </w:rPr>
              <w:t xml:space="preserve">Отношения и пропорции 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  <w:bCs/>
                <w:lang w:val="en-US"/>
              </w:rPr>
            </w:pPr>
            <w:r w:rsidRPr="00E0225B">
              <w:rPr>
                <w:b/>
                <w:bCs/>
                <w:lang w:val="en-US"/>
              </w:rPr>
              <w:t>4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</w:rPr>
            </w:pPr>
            <w:r w:rsidRPr="001C17D0"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</w:rPr>
              <w:t xml:space="preserve">Повторение. </w:t>
            </w:r>
            <w:r w:rsidRPr="003F0F60">
              <w:rPr>
                <w:rFonts w:ascii="Times New Roman CYR" w:hAnsi="Times New Roman CYR" w:cs="Times New Roman CYR"/>
              </w:rPr>
              <w:t>Сложение и вычитание положительных и отрицательных чисел</w:t>
            </w:r>
            <w:r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  <w:bCs/>
                <w:lang w:val="en-US"/>
              </w:rPr>
            </w:pPr>
            <w:r w:rsidRPr="00E0225B">
              <w:rPr>
                <w:b/>
                <w:bCs/>
                <w:lang w:val="en-US"/>
              </w:rPr>
              <w:t>5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79AC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Повторение. </w:t>
            </w:r>
            <w:r w:rsidRPr="003F0F60">
              <w:rPr>
                <w:rFonts w:ascii="Times New Roman CYR" w:hAnsi="Times New Roman CYR" w:cs="Times New Roman CYR"/>
              </w:rPr>
              <w:t>Решение уравнений и задач с помощью уравнений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  <w:bCs/>
              </w:rPr>
            </w:pPr>
            <w:r w:rsidRPr="00E0225B">
              <w:rPr>
                <w:b/>
                <w:bCs/>
              </w:rPr>
              <w:t>6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3F0F6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 w:rsidRPr="003F0F60">
              <w:rPr>
                <w:rFonts w:ascii="Times New Roman CYR" w:hAnsi="Times New Roman CYR" w:cs="Times New Roman CYR"/>
              </w:rPr>
              <w:t>Входная контрольная работа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4375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413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Глава 1. </w:t>
            </w:r>
            <w:r>
              <w:rPr>
                <w:rFonts w:ascii="Times New Roman CYR" w:hAnsi="Times New Roman CYR" w:cs="Times New Roman CYR"/>
                <w:b/>
                <w:bCs/>
              </w:rPr>
              <w:t>Линейное уравнение с одной переменной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</w:rPr>
              <w:t>часов</w:t>
            </w:r>
          </w:p>
        </w:tc>
      </w:tr>
      <w:tr w:rsidR="00CF22E1" w:rsidRPr="001C17D0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7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8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9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12957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 w:rsidRPr="00C12957">
              <w:rPr>
                <w:rFonts w:ascii="Times New Roman CYR" w:hAnsi="Times New Roman CYR" w:cs="Times New Roman CYR"/>
                <w:sz w:val="24"/>
                <w:szCs w:val="24"/>
              </w:rPr>
              <w:t xml:space="preserve">Введение в алгебру </w:t>
            </w:r>
            <w:r w:rsidRPr="00C12957">
              <w:rPr>
                <w:b/>
                <w:bCs/>
                <w:sz w:val="24"/>
                <w:szCs w:val="24"/>
              </w:rPr>
              <w:t>(-</w:t>
            </w:r>
            <w:r w:rsidRPr="00C12957">
              <w:rPr>
                <w:rFonts w:ascii="Times New Roman CYR" w:hAnsi="Times New Roman CYR" w:cs="Times New Roman CYR"/>
                <w:sz w:val="24"/>
                <w:szCs w:val="24"/>
              </w:rPr>
              <w:t>Числовые и буквенные выражения.</w:t>
            </w:r>
            <w:proofErr w:type="gramEnd"/>
            <w:r w:rsidRPr="00C1295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C12957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Pr="00C12957">
              <w:rPr>
                <w:rFonts w:ascii="Times New Roman CYR" w:hAnsi="Times New Roman CYR" w:cs="Times New Roman CYR"/>
                <w:sz w:val="24"/>
                <w:szCs w:val="24"/>
              </w:rPr>
              <w:t xml:space="preserve">Вычисление значений числового выражения. </w:t>
            </w:r>
            <w:r w:rsidRPr="00C12957">
              <w:rPr>
                <w:sz w:val="24"/>
                <w:szCs w:val="24"/>
              </w:rPr>
              <w:t xml:space="preserve">- </w:t>
            </w:r>
            <w:r w:rsidRPr="00C12957">
              <w:rPr>
                <w:rFonts w:ascii="Times New Roman CYR" w:hAnsi="Times New Roman CYR" w:cs="Times New Roman CYR"/>
                <w:sz w:val="24"/>
                <w:szCs w:val="24"/>
              </w:rPr>
              <w:t xml:space="preserve">Коэффициент. </w:t>
            </w:r>
            <w:proofErr w:type="gramStart"/>
            <w:r w:rsidRPr="00C12957">
              <w:rPr>
                <w:rFonts w:ascii="Times New Roman CYR" w:hAnsi="Times New Roman CYR" w:cs="Times New Roman CYR"/>
                <w:sz w:val="24"/>
                <w:szCs w:val="24"/>
              </w:rPr>
              <w:t>Упрощение алгебраических выражений.)</w:t>
            </w:r>
            <w:proofErr w:type="gramEnd"/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79AC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</w:rPr>
            </w:pPr>
            <w: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10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11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12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Линейное уравнение с одной переменной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13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14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15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16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Решение задач с помощью уравнений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17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79AC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Повторение и систематизация учебного материала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18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Контрольная работа № 1 </w:t>
            </w:r>
            <w:r w:rsidRPr="001C17D0">
              <w:rPr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Линейное уравнение с одной переменной</w:t>
            </w:r>
            <w:r w:rsidRPr="001C17D0">
              <w:rPr>
                <w:sz w:val="20"/>
                <w:szCs w:val="20"/>
              </w:rPr>
              <w:t>»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4375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Глава 2. </w:t>
            </w:r>
            <w:r>
              <w:rPr>
                <w:rFonts w:ascii="Times New Roman CYR" w:hAnsi="Times New Roman CYR" w:cs="Times New Roman CYR"/>
                <w:b/>
                <w:bCs/>
              </w:rPr>
              <w:t>Целые выражения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  <w:r>
              <w:rPr>
                <w:b/>
                <w:bCs/>
              </w:rPr>
              <w:t>0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</w:rPr>
              <w:t>час</w:t>
            </w:r>
          </w:p>
        </w:tc>
      </w:tr>
      <w:tr w:rsidR="00CF22E1" w:rsidRPr="001C17D0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19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20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Тождественно равные выражения. Тождества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21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22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23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Степень с натуральным показателем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24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25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26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Свойства степени с натуральным показателем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27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28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Одночлены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29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Многочлены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30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31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Сложение и вычитание многочленов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32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413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Повторение и систематизация учебного материала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33</w:t>
            </w:r>
          </w:p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413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Контрольная работа № 2 </w:t>
            </w:r>
            <w:r w:rsidRPr="001C17D0">
              <w:rPr>
                <w:i/>
                <w:iCs/>
                <w:sz w:val="20"/>
                <w:szCs w:val="20"/>
              </w:rPr>
              <w:t>«</w:t>
            </w:r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>Степень с натуральным показателем. Одночлены. Многочлены Сложение и вычитание многочленов</w:t>
            </w:r>
            <w:proofErr w:type="gramStart"/>
            <w:r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>.</w:t>
            </w:r>
            <w:r w:rsidRPr="001C17D0">
              <w:rPr>
                <w:i/>
                <w:iCs/>
                <w:sz w:val="20"/>
                <w:szCs w:val="20"/>
              </w:rPr>
              <w:t>»</w:t>
            </w:r>
            <w:proofErr w:type="gramEnd"/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79AC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lastRenderedPageBreak/>
              <w:t>34</w:t>
            </w:r>
            <w:r>
              <w:rPr>
                <w:rFonts w:ascii="Calibri" w:hAnsi="Calibri" w:cs="Calibri"/>
                <w:b/>
              </w:rPr>
              <w:t xml:space="preserve">  </w:t>
            </w:r>
            <w:r w:rsidRPr="00E0225B">
              <w:rPr>
                <w:rFonts w:ascii="Calibri" w:hAnsi="Calibri" w:cs="Calibri"/>
                <w:b/>
              </w:rPr>
              <w:t>35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36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37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Умножение одночлена на многочлен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38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39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40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41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Умножение многочлена на многочлен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42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43</w:t>
            </w:r>
            <w:r>
              <w:rPr>
                <w:rFonts w:ascii="Calibri" w:hAnsi="Calibri" w:cs="Calibri"/>
                <w:b/>
              </w:rPr>
              <w:t xml:space="preserve">  </w:t>
            </w:r>
            <w:r w:rsidRPr="00E0225B">
              <w:rPr>
                <w:rFonts w:ascii="Calibri" w:hAnsi="Calibri" w:cs="Calibri"/>
                <w:b/>
              </w:rPr>
              <w:t>44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Разложение многочленов на множители. Вынесение общего множителя за скобки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45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46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47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Разложение многочленов на множители. Метод группировки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48</w:t>
            </w:r>
          </w:p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Контрольная работа № 3 </w:t>
            </w:r>
            <w:r w:rsidRPr="001C17D0">
              <w:rPr>
                <w:rFonts w:ascii="Times New Roman CYR" w:hAnsi="Times New Roman CYR" w:cs="Times New Roman CYR"/>
              </w:rPr>
              <w:t>«Умножение одночлена на многочлен. Умножение многочлена на многочлен. Разложение многочленов на множители</w:t>
            </w:r>
            <w:proofErr w:type="gramStart"/>
            <w:r w:rsidRPr="001C17D0">
              <w:rPr>
                <w:rFonts w:ascii="Times New Roman CYR" w:hAnsi="Times New Roman CYR" w:cs="Times New Roman CYR"/>
              </w:rPr>
              <w:t>.»</w:t>
            </w:r>
            <w:proofErr w:type="gramEnd"/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49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50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51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ФСУ. Произведение разности и суммы двух выражений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52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53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ФСУ. Разность квадратов двух выражений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54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55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56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ФСУ. Квадрат суммы и</w:t>
            </w:r>
            <w:r w:rsidRPr="001C17D0">
              <w:rPr>
                <w:rFonts w:ascii="Times New Roman CYR" w:hAnsi="Times New Roman CYR" w:cs="Times New Roman CYR"/>
              </w:rPr>
              <w:t> </w:t>
            </w:r>
            <w:r>
              <w:rPr>
                <w:rFonts w:ascii="Times New Roman CYR" w:hAnsi="Times New Roman CYR" w:cs="Times New Roman CYR"/>
              </w:rPr>
              <w:t>квадрат разности двух выражений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57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58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59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Преобразование многочлена в квадрат суммы или разности двух выражений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60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Повторение и систематизация учебного материала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61</w:t>
            </w:r>
          </w:p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Контрольная работа № 4</w:t>
            </w:r>
          </w:p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 w:rsidRPr="001C17D0">
              <w:rPr>
                <w:rFonts w:ascii="Times New Roman CYR" w:hAnsi="Times New Roman CYR" w:cs="Times New Roman CYR"/>
              </w:rPr>
              <w:t>«Формулы сокращенного умножения»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62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63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ФСУ. Сумма и разность кубов двух выражений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64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65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66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Применение различных способов разложения многочлена на множители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67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Повторение и систематизация  учебного материала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79AC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</w:pPr>
            <w: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68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Контрольная работа № 5</w:t>
            </w:r>
          </w:p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 w:rsidRPr="001C17D0">
              <w:rPr>
                <w:rFonts w:ascii="Times New Roman CYR" w:hAnsi="Times New Roman CYR" w:cs="Times New Roman CYR"/>
              </w:rPr>
              <w:t>«Сумма и разность кубов двух выражений. Применение различных способов разложения многочлена на множители»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4375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 xml:space="preserve">Глава 3.  </w:t>
            </w:r>
            <w:r>
              <w:rPr>
                <w:rFonts w:ascii="Times New Roman CYR" w:hAnsi="Times New Roman CYR" w:cs="Times New Roman CYR"/>
                <w:b/>
                <w:bCs/>
              </w:rPr>
              <w:t>Функции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 xml:space="preserve">12 </w:t>
            </w:r>
            <w:r>
              <w:rPr>
                <w:rFonts w:ascii="Times New Roman CYR" w:hAnsi="Times New Roman CYR" w:cs="Times New Roman CYR"/>
                <w:b/>
                <w:bCs/>
              </w:rPr>
              <w:t>часов</w:t>
            </w:r>
          </w:p>
        </w:tc>
      </w:tr>
      <w:tr w:rsidR="00CF22E1" w:rsidRPr="001C17D0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69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70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Связи между величинами. Функция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71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72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Способы задания функции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73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74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График функции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75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76</w:t>
            </w:r>
            <w:r>
              <w:rPr>
                <w:b/>
              </w:rPr>
              <w:t xml:space="preserve">  </w:t>
            </w:r>
            <w:r w:rsidRPr="00E0225B">
              <w:rPr>
                <w:b/>
              </w:rPr>
              <w:t>77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78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Линейная функция, её графики свойства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79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Повторение и систематизация учебного материала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80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Контрольная работа № 6 </w:t>
            </w:r>
            <w:r w:rsidRPr="001C17D0">
              <w:rPr>
                <w:rFonts w:ascii="Times New Roman CYR" w:hAnsi="Times New Roman CYR" w:cs="Times New Roman CYR"/>
              </w:rPr>
              <w:t>«Функции»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4375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Глава 4. С</w:t>
            </w:r>
            <w:r>
              <w:rPr>
                <w:rFonts w:ascii="Times New Roman CYR" w:hAnsi="Times New Roman CYR" w:cs="Times New Roman CYR"/>
                <w:b/>
                <w:bCs/>
              </w:rPr>
              <w:t>истемы  линейных  уравнений с двумя переменными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lang w:val="en-US"/>
              </w:rPr>
              <w:t xml:space="preserve">18 </w:t>
            </w:r>
            <w:r>
              <w:rPr>
                <w:rFonts w:ascii="Times New Roman CYR" w:hAnsi="Times New Roman CYR" w:cs="Times New Roman CYR"/>
                <w:b/>
                <w:bCs/>
              </w:rPr>
              <w:t>часов</w:t>
            </w:r>
          </w:p>
        </w:tc>
      </w:tr>
      <w:tr w:rsidR="00CF22E1" w:rsidRPr="001C17D0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81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82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Уравнения с двумя переменными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83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84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85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Линейное уравнение с двумя переменными и его график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86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87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88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Системы уравнений с двумя переменными. Графический метод решения системы двух линейных уравнений с </w:t>
            </w:r>
            <w:r>
              <w:rPr>
                <w:rFonts w:ascii="Times New Roman CYR" w:hAnsi="Times New Roman CYR" w:cs="Times New Roman CYR"/>
              </w:rPr>
              <w:lastRenderedPageBreak/>
              <w:t>двумя переменными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lastRenderedPageBreak/>
              <w:t>89</w:t>
            </w:r>
            <w:r>
              <w:rPr>
                <w:b/>
              </w:rPr>
              <w:t xml:space="preserve">  </w:t>
            </w:r>
            <w:r w:rsidRPr="00E0225B">
              <w:rPr>
                <w:b/>
              </w:rPr>
              <w:t>90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91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Решение систем линейных уравнений методом подстановки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413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92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93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Решение систем линейных уравнений методом сложения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94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95</w:t>
            </w:r>
            <w:r>
              <w:rPr>
                <w:b/>
              </w:rPr>
              <w:t xml:space="preserve"> </w:t>
            </w:r>
            <w:r w:rsidRPr="00E0225B">
              <w:rPr>
                <w:b/>
              </w:rPr>
              <w:t>96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Решение задач с помощью систем линейных уравнений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97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Повторение и систематизация учебного материала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E0225B">
              <w:rPr>
                <w:b/>
              </w:rPr>
              <w:t>98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Контрольная работа № 7 </w:t>
            </w:r>
            <w:r w:rsidRPr="001C17D0">
              <w:rPr>
                <w:rFonts w:ascii="Times New Roman CYR" w:hAnsi="Times New Roman CYR" w:cs="Times New Roman CYR"/>
              </w:rPr>
              <w:t>«Системы линейных уравнений с двумя переменными»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4375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Повторение и систематизация учебного материала</w:t>
            </w:r>
          </w:p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22E1" w:rsidRDefault="00350319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</w:rPr>
              <w:t>4</w:t>
            </w:r>
            <w:r w:rsidR="00CF22E1">
              <w:rPr>
                <w:b/>
                <w:bCs/>
                <w:lang w:val="en-US"/>
              </w:rPr>
              <w:t xml:space="preserve"> </w:t>
            </w:r>
            <w:r w:rsidR="00CF22E1">
              <w:rPr>
                <w:rFonts w:ascii="Times New Roman CYR" w:hAnsi="Times New Roman CYR" w:cs="Times New Roman CYR"/>
                <w:b/>
                <w:bCs/>
              </w:rPr>
              <w:t>часа</w:t>
            </w:r>
          </w:p>
        </w:tc>
      </w:tr>
      <w:tr w:rsidR="00CF22E1" w:rsidRPr="001C17D0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99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0225B">
              <w:rPr>
                <w:rFonts w:ascii="Calibri" w:hAnsi="Calibri" w:cs="Calibri"/>
                <w:b/>
              </w:rPr>
              <w:t>100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1C17D0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Повторение и систематизация учебного материала за 7 класс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79AC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Calibri"/>
              </w:rPr>
            </w:pPr>
            <w: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101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A76F9A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Итоговая контрольная работа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A76F9A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F22E1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E0225B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 w:rsidRPr="00E0225B">
              <w:rPr>
                <w:rFonts w:ascii="Calibri" w:hAnsi="Calibri" w:cs="Calibri"/>
                <w:b/>
              </w:rPr>
              <w:t>102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A76F9A" w:rsidRDefault="00CF22E1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Повторение. Работа над ошибками.</w:t>
            </w: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F22E1" w:rsidRPr="00CC79AC" w:rsidRDefault="00CF22E1" w:rsidP="001F0B6C">
            <w:pPr>
              <w:autoSpaceDE w:val="0"/>
              <w:autoSpaceDN w:val="0"/>
              <w:adjustRightInd w:val="0"/>
              <w:spacing w:after="0"/>
              <w:jc w:val="center"/>
            </w:pPr>
            <w:r w:rsidRPr="00CC79AC">
              <w:t>1</w:t>
            </w:r>
          </w:p>
        </w:tc>
      </w:tr>
      <w:tr w:rsidR="0034386D" w:rsidTr="001F0B6C">
        <w:trPr>
          <w:trHeight w:val="1"/>
        </w:trPr>
        <w:tc>
          <w:tcPr>
            <w:tcW w:w="7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4386D" w:rsidRPr="00E0225B" w:rsidRDefault="0034386D" w:rsidP="001F0B6C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Итого: </w:t>
            </w:r>
          </w:p>
        </w:tc>
        <w:tc>
          <w:tcPr>
            <w:tcW w:w="366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4386D" w:rsidRDefault="0034386D" w:rsidP="001F0B6C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</w:rPr>
            </w:pPr>
          </w:p>
        </w:tc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4386D" w:rsidRPr="00CC79AC" w:rsidRDefault="0034386D" w:rsidP="001F0B6C">
            <w:pPr>
              <w:autoSpaceDE w:val="0"/>
              <w:autoSpaceDN w:val="0"/>
              <w:adjustRightInd w:val="0"/>
              <w:spacing w:after="0"/>
              <w:jc w:val="center"/>
            </w:pPr>
            <w:r>
              <w:t>102 ч</w:t>
            </w:r>
          </w:p>
        </w:tc>
      </w:tr>
    </w:tbl>
    <w:p w:rsidR="00CF22E1" w:rsidRPr="00613E9D" w:rsidRDefault="00CF22E1" w:rsidP="00CF22E1">
      <w:pPr>
        <w:rPr>
          <w:b/>
          <w:sz w:val="28"/>
          <w:szCs w:val="28"/>
        </w:rPr>
      </w:pPr>
    </w:p>
    <w:p w:rsidR="00CF22E1" w:rsidRDefault="00CF22E1"/>
    <w:p w:rsidR="00350319" w:rsidRDefault="00350319"/>
    <w:p w:rsidR="00350319" w:rsidRDefault="00350319"/>
    <w:p w:rsidR="00350319" w:rsidRDefault="00350319"/>
    <w:p w:rsidR="00350319" w:rsidRDefault="00350319"/>
    <w:p w:rsidR="00350319" w:rsidRDefault="00350319"/>
    <w:p w:rsidR="00350319" w:rsidRDefault="00350319"/>
    <w:p w:rsidR="00350319" w:rsidRDefault="00350319">
      <w:pPr>
        <w:rPr>
          <w:lang w:val="en-US"/>
        </w:rPr>
      </w:pPr>
    </w:p>
    <w:p w:rsidR="00D72363" w:rsidRDefault="00D72363">
      <w:pPr>
        <w:rPr>
          <w:lang w:val="en-US"/>
        </w:rPr>
      </w:pPr>
    </w:p>
    <w:p w:rsidR="00D72363" w:rsidRPr="006F5A00" w:rsidRDefault="00D72363"/>
    <w:p w:rsidR="00350319" w:rsidRDefault="00350319">
      <w:bookmarkStart w:id="4" w:name="_GoBack"/>
      <w:bookmarkEnd w:id="4"/>
    </w:p>
    <w:sectPr w:rsidR="00350319" w:rsidSect="00CF22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8FB" w:rsidRDefault="00A038FB" w:rsidP="00A038FB">
      <w:pPr>
        <w:spacing w:after="0" w:line="240" w:lineRule="auto"/>
      </w:pPr>
      <w:r>
        <w:separator/>
      </w:r>
    </w:p>
  </w:endnote>
  <w:endnote w:type="continuationSeparator" w:id="0">
    <w:p w:rsidR="00A038FB" w:rsidRDefault="00A038FB" w:rsidP="00A0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B" w:rsidRDefault="00A038FB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601235"/>
      <w:docPartObj>
        <w:docPartGallery w:val="Page Numbers (Bottom of Page)"/>
        <w:docPartUnique/>
      </w:docPartObj>
    </w:sdtPr>
    <w:sdtContent>
      <w:p w:rsidR="00A038FB" w:rsidRDefault="00BD7070">
        <w:pPr>
          <w:pStyle w:val="ad"/>
          <w:jc w:val="center"/>
        </w:pPr>
        <w:r>
          <w:fldChar w:fldCharType="begin"/>
        </w:r>
        <w:r w:rsidR="00501882">
          <w:instrText xml:space="preserve"> PAGE   \* MERGEFORMAT </w:instrText>
        </w:r>
        <w:r>
          <w:fldChar w:fldCharType="separate"/>
        </w:r>
        <w:r w:rsidR="00D322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38FB" w:rsidRDefault="00A038FB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B" w:rsidRDefault="00A038F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8FB" w:rsidRDefault="00A038FB" w:rsidP="00A038FB">
      <w:pPr>
        <w:spacing w:after="0" w:line="240" w:lineRule="auto"/>
      </w:pPr>
      <w:r>
        <w:separator/>
      </w:r>
    </w:p>
  </w:footnote>
  <w:footnote w:type="continuationSeparator" w:id="0">
    <w:p w:rsidR="00A038FB" w:rsidRDefault="00A038FB" w:rsidP="00A0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B" w:rsidRDefault="00A038F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B" w:rsidRDefault="00A038F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FB" w:rsidRDefault="00A038F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F4AF5"/>
    <w:multiLevelType w:val="hybridMultilevel"/>
    <w:tmpl w:val="47783E7A"/>
    <w:lvl w:ilvl="0" w:tplc="B5089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89630A"/>
    <w:multiLevelType w:val="multilevel"/>
    <w:tmpl w:val="868C083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0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46BB3975"/>
    <w:multiLevelType w:val="hybridMultilevel"/>
    <w:tmpl w:val="0A8E3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728A3"/>
    <w:multiLevelType w:val="multilevel"/>
    <w:tmpl w:val="8146D51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4C76"/>
    <w:rsid w:val="001F0B6C"/>
    <w:rsid w:val="0034386D"/>
    <w:rsid w:val="00350319"/>
    <w:rsid w:val="004F47F8"/>
    <w:rsid w:val="00501882"/>
    <w:rsid w:val="006E4C76"/>
    <w:rsid w:val="006F5A00"/>
    <w:rsid w:val="00A038FB"/>
    <w:rsid w:val="00A16305"/>
    <w:rsid w:val="00A66A00"/>
    <w:rsid w:val="00B230BB"/>
    <w:rsid w:val="00BD7070"/>
    <w:rsid w:val="00BE1BD4"/>
    <w:rsid w:val="00BE623B"/>
    <w:rsid w:val="00BF5A2D"/>
    <w:rsid w:val="00CE2E53"/>
    <w:rsid w:val="00CF22E1"/>
    <w:rsid w:val="00D322EE"/>
    <w:rsid w:val="00D72363"/>
    <w:rsid w:val="00E014F8"/>
    <w:rsid w:val="00E64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2E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link w:val="a5"/>
    <w:uiPriority w:val="1"/>
    <w:qFormat/>
    <w:rsid w:val="00CF22E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Без интервала Знак"/>
    <w:link w:val="a4"/>
    <w:uiPriority w:val="1"/>
    <w:rsid w:val="00CF22E1"/>
    <w:rPr>
      <w:rFonts w:ascii="Times New Roman" w:eastAsia="Calibri" w:hAnsi="Times New Roman" w:cs="Times New Roman"/>
      <w:sz w:val="28"/>
      <w:szCs w:val="28"/>
    </w:rPr>
  </w:style>
  <w:style w:type="character" w:customStyle="1" w:styleId="3">
    <w:name w:val="Заголовок №3_"/>
    <w:link w:val="30"/>
    <w:locked/>
    <w:rsid w:val="00CF22E1"/>
    <w:rPr>
      <w:rFonts w:ascii="Franklin Gothic Book" w:eastAsia="Franklin Gothic Book" w:hAnsi="Franklin Gothic Book"/>
      <w:shd w:val="clear" w:color="auto" w:fill="FFFFFF"/>
    </w:rPr>
  </w:style>
  <w:style w:type="paragraph" w:customStyle="1" w:styleId="30">
    <w:name w:val="Заголовок №3"/>
    <w:basedOn w:val="a"/>
    <w:link w:val="3"/>
    <w:rsid w:val="00CF22E1"/>
    <w:pPr>
      <w:shd w:val="clear" w:color="auto" w:fill="FFFFFF"/>
      <w:spacing w:after="300" w:line="0" w:lineRule="atLeast"/>
      <w:ind w:hanging="560"/>
      <w:jc w:val="both"/>
      <w:outlineLvl w:val="2"/>
    </w:pPr>
    <w:rPr>
      <w:rFonts w:ascii="Franklin Gothic Book" w:eastAsia="Franklin Gothic Book" w:hAnsi="Franklin Gothic Book"/>
      <w:shd w:val="clear" w:color="auto" w:fill="FFFFFF"/>
    </w:rPr>
  </w:style>
  <w:style w:type="character" w:customStyle="1" w:styleId="a6">
    <w:name w:val="Основной текст_"/>
    <w:link w:val="1"/>
    <w:locked/>
    <w:rsid w:val="00CF22E1"/>
    <w:rPr>
      <w:shd w:val="clear" w:color="auto" w:fill="FFFFFF"/>
    </w:rPr>
  </w:style>
  <w:style w:type="paragraph" w:customStyle="1" w:styleId="1">
    <w:name w:val="Основной текст1"/>
    <w:basedOn w:val="a"/>
    <w:link w:val="a6"/>
    <w:rsid w:val="00CF22E1"/>
    <w:pPr>
      <w:shd w:val="clear" w:color="auto" w:fill="FFFFFF"/>
      <w:spacing w:before="300" w:after="480" w:line="240" w:lineRule="exact"/>
      <w:ind w:hanging="340"/>
    </w:pPr>
    <w:rPr>
      <w:shd w:val="clear" w:color="auto" w:fill="FFFFFF"/>
    </w:rPr>
  </w:style>
  <w:style w:type="character" w:customStyle="1" w:styleId="31">
    <w:name w:val="Основной текст (3)_"/>
    <w:link w:val="32"/>
    <w:locked/>
    <w:rsid w:val="00CF22E1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F22E1"/>
    <w:pPr>
      <w:shd w:val="clear" w:color="auto" w:fill="FFFFFF"/>
      <w:spacing w:after="0" w:line="250" w:lineRule="exact"/>
      <w:ind w:hanging="300"/>
      <w:jc w:val="both"/>
    </w:pPr>
    <w:rPr>
      <w:shd w:val="clear" w:color="auto" w:fill="FFFFFF"/>
    </w:rPr>
  </w:style>
  <w:style w:type="character" w:customStyle="1" w:styleId="a7">
    <w:name w:val="Основной текст + Полужирный"/>
    <w:rsid w:val="00CF22E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50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031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locked/>
    <w:rsid w:val="00D72363"/>
    <w:rPr>
      <w:rFonts w:ascii="Franklin Gothic Book" w:eastAsia="Franklin Gothic Book" w:hAnsi="Franklin Gothic Book" w:cs="Franklin Gothic Book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2363"/>
    <w:pPr>
      <w:shd w:val="clear" w:color="auto" w:fill="FFFFFF"/>
      <w:spacing w:before="240" w:after="120" w:line="0" w:lineRule="atLeast"/>
      <w:jc w:val="center"/>
    </w:pPr>
    <w:rPr>
      <w:rFonts w:ascii="Franklin Gothic Book" w:eastAsia="Franklin Gothic Book" w:hAnsi="Franklin Gothic Book" w:cs="Franklin Gothic Book"/>
      <w:sz w:val="24"/>
      <w:szCs w:val="24"/>
    </w:rPr>
  </w:style>
  <w:style w:type="paragraph" w:styleId="aa">
    <w:name w:val="Normal (Web)"/>
    <w:basedOn w:val="a"/>
    <w:uiPriority w:val="99"/>
    <w:unhideWhenUsed/>
    <w:rsid w:val="00D72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A03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038FB"/>
  </w:style>
  <w:style w:type="paragraph" w:styleId="ad">
    <w:name w:val="footer"/>
    <w:basedOn w:val="a"/>
    <w:link w:val="ae"/>
    <w:uiPriority w:val="99"/>
    <w:unhideWhenUsed/>
    <w:rsid w:val="00A03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03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2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552D5-1699-405F-89CC-783A16F2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Первомайская СОШ</Company>
  <LinksUpToDate>false</LinksUpToDate>
  <CharactersWithSpaces>14505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Бухгалтер</cp:lastModifiedBy>
  <cp:revision>11</cp:revision>
  <cp:lastPrinted>2019-11-24T07:06:00Z</cp:lastPrinted>
  <dcterms:created xsi:type="dcterms:W3CDTF">2019-10-07T09:48:00Z</dcterms:created>
  <dcterms:modified xsi:type="dcterms:W3CDTF">2019-11-29T14:39:00Z</dcterms:modified>
</cp:coreProperties>
</file>