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FE6" w:rsidRPr="00902FE6" w:rsidRDefault="00C03049" w:rsidP="00342209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9320530" cy="6783955"/>
            <wp:effectExtent l="19050" t="0" r="0" b="0"/>
            <wp:docPr id="1" name="Рисунок 1" descr="C:\Users\первомайка 08\Desktop\5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ервомайка 08\Desktop\555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0530" cy="678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401E8">
        <w:rPr>
          <w:rFonts w:ascii="Times New Roman" w:hAnsi="Times New Roman"/>
          <w:sz w:val="28"/>
          <w:szCs w:val="28"/>
        </w:rPr>
        <w:lastRenderedPageBreak/>
        <w:t>Поясн</w:t>
      </w:r>
      <w:r w:rsidR="00902FE6" w:rsidRPr="00902FE6">
        <w:rPr>
          <w:rFonts w:ascii="Times New Roman" w:hAnsi="Times New Roman"/>
          <w:sz w:val="28"/>
          <w:szCs w:val="28"/>
        </w:rPr>
        <w:t>ительная записка</w:t>
      </w:r>
    </w:p>
    <w:p w:rsidR="00535C83" w:rsidRPr="00535C83" w:rsidRDefault="00535C83" w:rsidP="00535C83">
      <w:pPr>
        <w:pStyle w:val="a7"/>
        <w:rPr>
          <w:rFonts w:ascii="Times New Roman" w:eastAsia="Calibri" w:hAnsi="Times New Roman"/>
          <w:sz w:val="28"/>
          <w:szCs w:val="28"/>
          <w:lang w:eastAsia="en-US"/>
        </w:rPr>
      </w:pPr>
      <w:r w:rsidRPr="00535C83">
        <w:rPr>
          <w:rFonts w:ascii="Times New Roman" w:eastAsia="Calibri" w:hAnsi="Times New Roman"/>
          <w:sz w:val="28"/>
          <w:szCs w:val="28"/>
          <w:lang w:eastAsia="en-US"/>
        </w:rPr>
        <w:t xml:space="preserve">    </w:t>
      </w:r>
      <w:proofErr w:type="gramStart"/>
      <w:r w:rsidRPr="00535C83">
        <w:rPr>
          <w:rFonts w:ascii="Times New Roman" w:eastAsia="Calibri" w:hAnsi="Times New Roman"/>
          <w:sz w:val="28"/>
          <w:szCs w:val="28"/>
          <w:lang w:eastAsia="en-US"/>
        </w:rPr>
        <w:t xml:space="preserve">План работы по подготовке к ЕГЭ по математике в 11 классе создана на основе федерального компонента государственного стандарта среднего (полного) общего образования, кодификаторов элементов содержания и требований к уровню подготовки выпускников образовательных организаций для проведения ЕГЭ по математике, спецификации контрольно-измерительных </w:t>
      </w:r>
      <w:r w:rsidR="00915834">
        <w:rPr>
          <w:rFonts w:ascii="Times New Roman" w:eastAsia="Calibri" w:hAnsi="Times New Roman"/>
          <w:sz w:val="28"/>
          <w:szCs w:val="28"/>
          <w:lang w:eastAsia="en-US"/>
        </w:rPr>
        <w:t>материалов для проведения в 2020</w:t>
      </w:r>
      <w:r w:rsidRPr="00535C83">
        <w:rPr>
          <w:rFonts w:ascii="Times New Roman" w:eastAsia="Calibri" w:hAnsi="Times New Roman"/>
          <w:sz w:val="28"/>
          <w:szCs w:val="28"/>
          <w:lang w:eastAsia="en-US"/>
        </w:rPr>
        <w:t xml:space="preserve"> единого государственного экзамена по математике (базовый уровень),</w:t>
      </w:r>
      <w:r w:rsidR="00915834">
        <w:rPr>
          <w:rFonts w:ascii="Times New Roman" w:eastAsia="Calibri" w:hAnsi="Times New Roman"/>
          <w:sz w:val="28"/>
          <w:szCs w:val="28"/>
          <w:lang w:eastAsia="en-US"/>
        </w:rPr>
        <w:t xml:space="preserve"> демонстрационного варианта 2020</w:t>
      </w:r>
      <w:r w:rsidRPr="00535C83">
        <w:rPr>
          <w:rFonts w:ascii="Times New Roman" w:eastAsia="Calibri" w:hAnsi="Times New Roman"/>
          <w:sz w:val="28"/>
          <w:szCs w:val="28"/>
          <w:lang w:eastAsia="en-US"/>
        </w:rPr>
        <w:t xml:space="preserve"> года </w:t>
      </w:r>
      <w:r w:rsidRPr="00535C83">
        <w:rPr>
          <w:rFonts w:ascii="Times New Roman" w:eastAsia="Calibri" w:hAnsi="Times New Roman"/>
          <w:b/>
          <w:sz w:val="28"/>
          <w:szCs w:val="28"/>
          <w:lang w:eastAsia="en-US"/>
        </w:rPr>
        <w:t>(базовый уровень).</w:t>
      </w:r>
      <w:proofErr w:type="gramEnd"/>
    </w:p>
    <w:p w:rsidR="00F77226" w:rsidRPr="00F77226" w:rsidRDefault="00F77226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sz w:val="28"/>
          <w:szCs w:val="28"/>
        </w:rPr>
        <w:t>Введение ЕГЭ (базовый и профильный уровни) по  математике в новой форме в 11 классах вызывает необходимость изменения в методах и формах работы учителя.</w:t>
      </w:r>
    </w:p>
    <w:p w:rsidR="00F77226" w:rsidRDefault="00F77226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sz w:val="28"/>
          <w:szCs w:val="28"/>
        </w:rPr>
        <w:t>Данная необходимость обусловлена тем, что изменились требования к знаниям, умениям и навыкам учащихся в материалах экзамена по математике. Само содержание образования существенно не изменилось, но в рамках реализации ФГОС второго поколения существенно сместился акцент к требованиям УУД. Изменилась формулировка вопросов: вопросы стали нестандартными, задаются в косвенной форме, ответ на вопрос требует детального анализа задачи. И это всё в первой части экзамена, которая предусматривает обязательный уровень знаний. Содержание задач изобилует математическими тонкостями, на отработку которых в общеобразовательной программе не отводится достаточное количество часов. В обязательную часть включаются задачи, которые либо изучались давно, либо на их изучение отводилось малое количество времени (проценты, стандартный вид числа, свойства числовых неравенств, задачи по статистике, чтение графиков функций), а также задачи, требующие знаний по другим предметам, например, по физике. В общеобразовательных классах основное внимание нужно уделить отработке первой части экзамена по математике, так как только первая часть обеспечивает удовлетворительную отметку.</w:t>
      </w:r>
    </w:p>
    <w:p w:rsidR="006401E8" w:rsidRDefault="006401E8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</w:p>
    <w:p w:rsidR="006401E8" w:rsidRDefault="006401E8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</w:p>
    <w:p w:rsidR="006401E8" w:rsidRDefault="006401E8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</w:p>
    <w:p w:rsidR="006401E8" w:rsidRPr="00F77226" w:rsidRDefault="006401E8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</w:p>
    <w:p w:rsidR="00F77226" w:rsidRPr="00F77226" w:rsidRDefault="00F77226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b/>
          <w:bCs/>
          <w:sz w:val="28"/>
          <w:szCs w:val="28"/>
        </w:rPr>
        <w:t>Система работы по подготовке к ЕГЭ по математике</w:t>
      </w:r>
    </w:p>
    <w:p w:rsidR="00F77226" w:rsidRPr="00F77226" w:rsidRDefault="00535C83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 на 201</w:t>
      </w:r>
      <w:r w:rsidR="00915834">
        <w:rPr>
          <w:rFonts w:ascii="Times New Roman" w:eastAsia="Times New Roman" w:hAnsi="Times New Roman"/>
          <w:b/>
          <w:bCs/>
          <w:sz w:val="28"/>
          <w:szCs w:val="28"/>
        </w:rPr>
        <w:t>9 -2020</w:t>
      </w:r>
      <w:r w:rsidR="00F77226" w:rsidRPr="00F77226">
        <w:rPr>
          <w:rFonts w:ascii="Times New Roman" w:eastAsia="Times New Roman" w:hAnsi="Times New Roman"/>
          <w:b/>
          <w:bCs/>
          <w:sz w:val="28"/>
          <w:szCs w:val="28"/>
        </w:rPr>
        <w:t xml:space="preserve"> в  11 классе.</w:t>
      </w:r>
    </w:p>
    <w:p w:rsidR="00F77226" w:rsidRPr="00F77226" w:rsidRDefault="00F77226" w:rsidP="00F772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sz w:val="28"/>
          <w:szCs w:val="28"/>
        </w:rPr>
        <w:t>Включать в изучение текущего учебного материала задания, соответствующие экзаменационным заданиям.</w:t>
      </w:r>
    </w:p>
    <w:p w:rsidR="00F77226" w:rsidRPr="00F77226" w:rsidRDefault="00F77226" w:rsidP="00F772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sz w:val="28"/>
          <w:szCs w:val="28"/>
        </w:rPr>
        <w:t>В содержание текущего контроля включать экзаменационные задачи.</w:t>
      </w:r>
    </w:p>
    <w:p w:rsidR="00F77226" w:rsidRPr="00F77226" w:rsidRDefault="00F77226" w:rsidP="00F772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sz w:val="28"/>
          <w:szCs w:val="28"/>
        </w:rPr>
        <w:t>Изменить систему контроля над уровнем знаний учащихся по математике</w:t>
      </w:r>
    </w:p>
    <w:p w:rsidR="00F77226" w:rsidRPr="00F77226" w:rsidRDefault="00F77226" w:rsidP="00F772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sz w:val="28"/>
          <w:szCs w:val="28"/>
        </w:rPr>
        <w:t>Итоговое повторение построить исключительно на отработке умений и навыков, требующихся для получения положительной отметки на экзамене.</w:t>
      </w:r>
    </w:p>
    <w:p w:rsidR="00F77226" w:rsidRPr="00535C83" w:rsidRDefault="00F77226" w:rsidP="00F7722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sz w:val="28"/>
          <w:szCs w:val="28"/>
        </w:rPr>
        <w:t xml:space="preserve">Подготовка ко второй части работы осуществляется как на уроках, так и во внеурочное время на </w:t>
      </w:r>
      <w:r w:rsidR="00535C83">
        <w:rPr>
          <w:rFonts w:ascii="Times New Roman" w:eastAsia="Times New Roman" w:hAnsi="Times New Roman"/>
          <w:sz w:val="28"/>
          <w:szCs w:val="28"/>
        </w:rPr>
        <w:t xml:space="preserve">предметных </w:t>
      </w:r>
      <w:r w:rsidRPr="00F77226">
        <w:rPr>
          <w:rFonts w:ascii="Times New Roman" w:eastAsia="Times New Roman" w:hAnsi="Times New Roman"/>
          <w:sz w:val="28"/>
          <w:szCs w:val="28"/>
        </w:rPr>
        <w:t xml:space="preserve">курсах. Используется сборники для подготовки к </w:t>
      </w:r>
      <w:r w:rsidR="00535C83">
        <w:rPr>
          <w:rFonts w:ascii="Times New Roman" w:eastAsia="Times New Roman" w:hAnsi="Times New Roman"/>
          <w:sz w:val="28"/>
          <w:szCs w:val="28"/>
        </w:rPr>
        <w:t>экзаменам, рекомендованные ФИПИ</w:t>
      </w:r>
      <w:r w:rsidRPr="00F77226">
        <w:rPr>
          <w:rFonts w:ascii="Times New Roman" w:eastAsia="Times New Roman" w:hAnsi="Times New Roman"/>
          <w:sz w:val="28"/>
          <w:szCs w:val="28"/>
        </w:rPr>
        <w:t>  и др.</w:t>
      </w:r>
    </w:p>
    <w:p w:rsidR="00F77226" w:rsidRPr="00F77226" w:rsidRDefault="00F77226" w:rsidP="00F7722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</w:rPr>
      </w:pPr>
      <w:r w:rsidRPr="00F77226">
        <w:rPr>
          <w:rFonts w:ascii="Times New Roman" w:eastAsia="Times New Roman" w:hAnsi="Times New Roman"/>
          <w:sz w:val="28"/>
          <w:szCs w:val="28"/>
        </w:rPr>
        <w:t>Важным условием успешной подготовки к экзаменам является тщательность в отслеживании результатов учеников по всем темам и в своевременной коррекции уровня усвоения учебного материала.</w:t>
      </w:r>
    </w:p>
    <w:p w:rsidR="00F77226" w:rsidRDefault="00F77226" w:rsidP="00830D3D">
      <w:pPr>
        <w:jc w:val="center"/>
        <w:rPr>
          <w:rFonts w:ascii="Times New Roman" w:hAnsi="Times New Roman"/>
          <w:sz w:val="40"/>
          <w:szCs w:val="40"/>
        </w:rPr>
      </w:pPr>
    </w:p>
    <w:p w:rsidR="00535C83" w:rsidRDefault="00535C83" w:rsidP="00830D3D">
      <w:pPr>
        <w:jc w:val="center"/>
        <w:rPr>
          <w:rFonts w:ascii="Times New Roman" w:hAnsi="Times New Roman"/>
          <w:sz w:val="40"/>
          <w:szCs w:val="40"/>
        </w:rPr>
      </w:pPr>
    </w:p>
    <w:p w:rsidR="00535C83" w:rsidRDefault="00535C83" w:rsidP="00830D3D">
      <w:pPr>
        <w:jc w:val="center"/>
        <w:rPr>
          <w:rFonts w:ascii="Times New Roman" w:hAnsi="Times New Roman"/>
          <w:sz w:val="40"/>
          <w:szCs w:val="40"/>
        </w:rPr>
      </w:pPr>
    </w:p>
    <w:p w:rsidR="00535C83" w:rsidRDefault="00535C83" w:rsidP="00830D3D">
      <w:pPr>
        <w:jc w:val="center"/>
        <w:rPr>
          <w:rFonts w:ascii="Times New Roman" w:hAnsi="Times New Roman"/>
          <w:sz w:val="40"/>
          <w:szCs w:val="40"/>
        </w:rPr>
      </w:pPr>
    </w:p>
    <w:p w:rsidR="00535C83" w:rsidRPr="00C03049" w:rsidRDefault="00535C83" w:rsidP="009002DD">
      <w:pPr>
        <w:rPr>
          <w:rFonts w:ascii="Times New Roman" w:hAnsi="Times New Roman"/>
          <w:sz w:val="40"/>
          <w:szCs w:val="40"/>
        </w:rPr>
      </w:pPr>
    </w:p>
    <w:p w:rsidR="00830D3D" w:rsidRPr="009002DD" w:rsidRDefault="0019476F" w:rsidP="00830D3D">
      <w:pPr>
        <w:jc w:val="center"/>
        <w:rPr>
          <w:rFonts w:ascii="Times New Roman" w:hAnsi="Times New Roman"/>
          <w:b/>
          <w:sz w:val="28"/>
          <w:szCs w:val="28"/>
        </w:rPr>
      </w:pPr>
      <w:r w:rsidRPr="009002DD">
        <w:rPr>
          <w:rFonts w:ascii="Times New Roman" w:hAnsi="Times New Roman"/>
          <w:b/>
          <w:sz w:val="28"/>
          <w:szCs w:val="28"/>
        </w:rPr>
        <w:lastRenderedPageBreak/>
        <w:t>План работы по</w:t>
      </w:r>
      <w:r w:rsidR="00915834" w:rsidRPr="009002DD">
        <w:rPr>
          <w:rFonts w:ascii="Times New Roman" w:hAnsi="Times New Roman"/>
          <w:b/>
          <w:sz w:val="28"/>
          <w:szCs w:val="28"/>
        </w:rPr>
        <w:t xml:space="preserve"> подготовке учащихся к ЕГЭ -2020</w:t>
      </w:r>
      <w:r w:rsidRPr="009002DD">
        <w:rPr>
          <w:rFonts w:ascii="Times New Roman" w:hAnsi="Times New Roman"/>
          <w:b/>
          <w:sz w:val="28"/>
          <w:szCs w:val="28"/>
        </w:rPr>
        <w:t xml:space="preserve"> по математике.</w:t>
      </w:r>
    </w:p>
    <w:tbl>
      <w:tblPr>
        <w:tblW w:w="11830" w:type="dxa"/>
        <w:tblInd w:w="1036" w:type="dxa"/>
        <w:tblCellMar>
          <w:left w:w="0" w:type="dxa"/>
          <w:right w:w="0" w:type="dxa"/>
        </w:tblCellMar>
        <w:tblLook w:val="04A0"/>
      </w:tblPr>
      <w:tblGrid>
        <w:gridCol w:w="689"/>
        <w:gridCol w:w="8022"/>
        <w:gridCol w:w="3119"/>
      </w:tblGrid>
      <w:tr w:rsidR="00830D3D" w:rsidRPr="00422344" w:rsidTr="009002DD">
        <w:trPr>
          <w:trHeight w:val="840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9002DD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9002DD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9002DD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Сроки проведения</w:t>
            </w:r>
          </w:p>
        </w:tc>
      </w:tr>
      <w:tr w:rsidR="00830D3D" w:rsidRPr="0019476F" w:rsidTr="009002DD">
        <w:trPr>
          <w:trHeight w:val="700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Работа  по изучению индивидуальных особенностей учащихся (с целью выработки оптимальной стратегии подготовки к экзамену в форме ЕГЭ).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rPr>
          <w:trHeight w:val="380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4D1F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Психологическая подготовка к ЕГЭ. </w:t>
            </w:r>
            <w:r w:rsidR="004D1F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Групповое 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консультирование учащихся.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Использование современных образовательных технологий, новых форм организации </w:t>
            </w:r>
            <w:proofErr w:type="spellStart"/>
            <w:proofErr w:type="gram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учебно</w:t>
            </w:r>
            <w:proofErr w:type="spellEnd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- воспитательного</w:t>
            </w:r>
            <w:proofErr w:type="gramEnd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процесса, способствующих повышению качества подготовки школьников к итоговой аттестации, формированию предметной компетенции.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830D3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Беседа с уч</w:t>
            </w:r>
            <w:r w:rsidR="00915834">
              <w:rPr>
                <w:rFonts w:ascii="Times New Roman" w:hAnsi="Times New Roman"/>
                <w:color w:val="000000"/>
                <w:sz w:val="28"/>
                <w:szCs w:val="28"/>
              </w:rPr>
              <w:t>ащимися: «Подготовка к ЕГЭ -2020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математике: от устранения пробелов в знаниях до итоговой аттестации».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1 четверть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19476F">
            <w:pPr>
              <w:spacing w:after="0" w:line="24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Пополнение классной библиотеки методической и информационной литературой по подготовке к ЕГЭ.</w:t>
            </w:r>
            <w:r w:rsidR="005B1CE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участников государственной (итоговой) аттестации по новой форме в XI классе учебно-тренировочными материалами, обучающими программами, методическими пособиями, информационными и рекламными материалами.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с учащимися цикла бесед: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«Цели, содержание и особенности подготовки и проведения ЕГЭ»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«Знакомство с инструкциями по ЕГЭ»</w:t>
            </w:r>
          </w:p>
          <w:p w:rsidR="00830D3D" w:rsidRPr="0019476F" w:rsidRDefault="00830D3D" w:rsidP="0019476F">
            <w:pPr>
              <w:spacing w:after="0" w:line="240" w:lineRule="atLeas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«Нужно ли участвовать в пробном ЕГЭ?»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rPr>
          <w:trHeight w:val="260"/>
        </w:trPr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7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Работа с учащимися: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-обучение работе с </w:t>
            </w:r>
            <w:proofErr w:type="spell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КИМами</w:t>
            </w:r>
            <w:proofErr w:type="spellEnd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-обучение заполнению бланков регистрации и бланков ответов (№1, №2),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-выбор оптимальной стратегии </w:t>
            </w:r>
            <w:proofErr w:type="spell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выполнеия</w:t>
            </w:r>
            <w:proofErr w:type="spellEnd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заданий ЕГЭ,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- помощь в выработке индивидуального способа деятельности в процессе выполнения экзаменационных заданий,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- систематическое  решение текстовых задач: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• задачи на части и проценты;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• задачи, связанные с десятичной формой записи числа;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задачи с целочисленными данными;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· задачи на равномерное движение </w:t>
            </w:r>
            <w:proofErr w:type="gram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по</w:t>
            </w:r>
            <w:proofErr w:type="gramEnd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прямой;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· задачи на сплавы и смеси;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· задачи на работу;</w:t>
            </w:r>
          </w:p>
          <w:p w:rsidR="00830D3D" w:rsidRPr="0019476F" w:rsidRDefault="00830D3D" w:rsidP="0019476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задачи на бассейны и трубы.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830D3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Разбор заданий демонстрационного варианта э</w:t>
            </w:r>
            <w:r w:rsidR="005B1CEF">
              <w:rPr>
                <w:rFonts w:ascii="Times New Roman" w:hAnsi="Times New Roman"/>
                <w:color w:val="000000"/>
                <w:sz w:val="28"/>
                <w:szCs w:val="28"/>
              </w:rPr>
              <w:t>кзамена по математике (ЕГЭ -2020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)-новый проект, состоящий из двух видов работ: базовый уровень, профильный уровень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1 четверть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10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Подготовка, оформление информационного стенда «Подготовка к ЕГЭ» для учащихся и их родителей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4 четверть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11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консультации родителей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12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Работа с заданиями различной сложности.</w:t>
            </w:r>
          </w:p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Практикум по решению заданий уровня</w:t>
            </w:r>
            <w:proofErr w:type="gram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</w:t>
            </w:r>
            <w:proofErr w:type="gramEnd"/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9002D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Индивидуальная работа по груп</w:t>
            </w:r>
            <w:r w:rsidR="00830D3D"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пам 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830D3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Регулярное участие в проведение классных родительских собраний: «Ознакомление с нормативными документами по подготовке к проведению новой формы аттестации 11-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тиклассников», «Но</w:t>
            </w:r>
            <w:r w:rsidR="00915834">
              <w:rPr>
                <w:rFonts w:ascii="Times New Roman" w:hAnsi="Times New Roman"/>
                <w:color w:val="000000"/>
                <w:sz w:val="28"/>
                <w:szCs w:val="28"/>
              </w:rPr>
              <w:t>рмативные документы по ЕГЭ -2020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по новой форме в XI классе  «Построение режима дня во время подготовки к экзаменам с учётом индивидуальных особенностей ребенка», «Цели и</w:t>
            </w:r>
            <w:r w:rsidR="009158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технологии проведения ЕГЭ -2020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новой форме в XI классе».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Беседа с учащимися: «Успешная сдача ЕГЭ залог поступления в вуз»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2 четверть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830D3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Подготовка материалов для проведения </w:t>
            </w:r>
            <w:r w:rsidR="004D1F6E">
              <w:rPr>
                <w:rFonts w:ascii="Times New Roman" w:hAnsi="Times New Roman"/>
                <w:color w:val="000000"/>
                <w:sz w:val="28"/>
                <w:szCs w:val="28"/>
              </w:rPr>
              <w:t>пробной</w:t>
            </w:r>
            <w:r w:rsidR="009158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915834">
              <w:rPr>
                <w:rFonts w:ascii="Times New Roman" w:hAnsi="Times New Roman"/>
                <w:color w:val="000000"/>
                <w:sz w:val="28"/>
                <w:szCs w:val="28"/>
              </w:rPr>
              <w:t>внутришкольной</w:t>
            </w:r>
            <w:proofErr w:type="spellEnd"/>
            <w:r w:rsidR="009158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ЕГЭ -2020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 новой форме в XI классе (бланки, тесты). </w:t>
            </w:r>
            <w:proofErr w:type="gramEnd"/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2 четверть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16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Участие в пробном ЕГЭ по математике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3 четверть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17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Мониторинг качества подготовки учащихся к ЕГЭ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18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Информирование по вопросам подготовки к ЕГЭ: знакомство с инструкцией по подготовке к ЕГЭ; правила поведения на ЕГЭ; КИМ </w:t>
            </w:r>
            <w:proofErr w:type="spell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ы</w:t>
            </w:r>
            <w:proofErr w:type="spellEnd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; инструктирование учащихся; время регистрации на ЕГЭ и проведения ЕГЭ; официальные сайты ЕГЭ.</w:t>
            </w:r>
          </w:p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Индивидуальное информирование и консультирование по всем вопросам связанных с ЕГЭ</w:t>
            </w:r>
            <w:proofErr w:type="gramEnd"/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830D3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Индивидуальные консультации для  учащихся и их родителей по вопросам подготовки и проведения ЕГЭ -2019 по новой форме в XI классе. Оформление протокола родительского собрания и листа ознакомления с и</w:t>
            </w:r>
            <w:r w:rsidR="004D1F6E">
              <w:rPr>
                <w:rFonts w:ascii="Times New Roman" w:hAnsi="Times New Roman"/>
                <w:color w:val="000000"/>
                <w:sz w:val="28"/>
                <w:szCs w:val="28"/>
              </w:rPr>
              <w:t>нформацией о проведении ЕГЭ-20</w:t>
            </w:r>
            <w:bookmarkStart w:id="0" w:name="_GoBack"/>
            <w:bookmarkEnd w:id="0"/>
            <w:r w:rsidR="0091583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В течение года</w:t>
            </w:r>
          </w:p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30D3D" w:rsidRPr="009002DD" w:rsidRDefault="00830D3D" w:rsidP="009002DD">
            <w:pPr>
              <w:spacing w:after="0" w:line="240" w:lineRule="atLeast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830D3D" w:rsidRPr="0019476F" w:rsidTr="009002DD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8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D3D" w:rsidRPr="0019476F" w:rsidRDefault="00830D3D" w:rsidP="00830D3D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Анализ работы учителя и учащихся в системе </w:t>
            </w:r>
            <w:proofErr w:type="spell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СтатГрад</w:t>
            </w:r>
            <w:proofErr w:type="spellEnd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О порядке подготовки и проведения  ГИА (нормативные документы, </w:t>
            </w:r>
            <w:proofErr w:type="spell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КИМы</w:t>
            </w:r>
            <w:proofErr w:type="spellEnd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, сайты</w:t>
            </w:r>
            <w:proofErr w:type="gramStart"/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)</w:t>
            </w:r>
            <w:proofErr w:type="gramEnd"/>
          </w:p>
        </w:tc>
        <w:tc>
          <w:tcPr>
            <w:tcW w:w="31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30D3D" w:rsidRPr="0019476F" w:rsidRDefault="00830D3D" w:rsidP="00661E5B">
            <w:pPr>
              <w:spacing w:after="0" w:line="240" w:lineRule="atLeas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color w:val="000000"/>
                <w:sz w:val="28"/>
                <w:szCs w:val="28"/>
              </w:rPr>
              <w:t>май</w:t>
            </w:r>
          </w:p>
        </w:tc>
      </w:tr>
    </w:tbl>
    <w:p w:rsidR="006401E8" w:rsidRPr="009002DD" w:rsidRDefault="006401E8" w:rsidP="00830D3D">
      <w:pPr>
        <w:rPr>
          <w:rFonts w:ascii="Times New Roman" w:hAnsi="Times New Roman"/>
          <w:sz w:val="28"/>
          <w:szCs w:val="28"/>
          <w:lang w:val="en-US"/>
        </w:rPr>
      </w:pPr>
    </w:p>
    <w:p w:rsidR="00902FE6" w:rsidRPr="009002DD" w:rsidRDefault="006401E8" w:rsidP="00900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  <w:lang w:val="en-US"/>
        </w:rPr>
      </w:pPr>
      <w:r w:rsidRPr="009002DD">
        <w:rPr>
          <w:rFonts w:ascii="Times New Roman" w:hAnsi="Times New Roman"/>
          <w:b/>
          <w:bCs/>
          <w:iCs/>
          <w:color w:val="000000"/>
          <w:sz w:val="28"/>
          <w:szCs w:val="28"/>
        </w:rPr>
        <w:lastRenderedPageBreak/>
        <w:t>Учебно-тематическое</w:t>
      </w:r>
      <w:r w:rsidR="00902FE6" w:rsidRPr="009002DD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планирование</w:t>
      </w:r>
    </w:p>
    <w:p w:rsidR="009002DD" w:rsidRPr="009002DD" w:rsidRDefault="009002DD" w:rsidP="009002DD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6401E8" w:rsidRPr="00902FE6" w:rsidRDefault="006401E8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2894" w:type="dxa"/>
        <w:tblInd w:w="1106" w:type="dxa"/>
        <w:tblLayout w:type="fixed"/>
        <w:tblCellMar>
          <w:left w:w="0" w:type="dxa"/>
          <w:right w:w="0" w:type="dxa"/>
        </w:tblCellMar>
        <w:tblLook w:val="04A0"/>
      </w:tblPr>
      <w:tblGrid>
        <w:gridCol w:w="977"/>
        <w:gridCol w:w="6105"/>
        <w:gridCol w:w="1701"/>
        <w:gridCol w:w="1985"/>
        <w:gridCol w:w="2126"/>
      </w:tblGrid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97bda465c5d0a7f135432d24a40a3d1a76b19212"/>
            <w:bookmarkStart w:id="2" w:name="2"/>
            <w:bookmarkEnd w:id="1"/>
            <w:bookmarkEnd w:id="2"/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Общее количество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теоретических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практических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I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Числа и вычисления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2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Проценты. Основные задачи на сложные и простые проценты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Пропорции. Основные свойства прямо и обратно пропорциональные величины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Решение текстовых задач на движение, работу, десятичную форму записи числа, концентрацию смеси и сплава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Уравнения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Общие сведения об уравнениях. Целые рациональные алгебраические уравнения с одним неизвестным первой и второй степени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Уравнения высших степеней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Иррациональные уравнения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Уравнения</w:t>
            </w:r>
            <w:proofErr w:type="gramEnd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содержащие переменную под знаком модуля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Тригонометрические уравнения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2.7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Логарифмические уравнения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Показательные уравнения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2.9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Уравнения с параметрами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Система  уравнений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Системы линейных уравнений с двумя и тремя переменными. Обзор методов их решения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Использование графиков при решении систем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 Неравенства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Неравенства с одной переменной. Методы решения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Неравенства, содержащие переменную под знаком модуля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Иррациональные неравенства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Неравенства</w:t>
            </w:r>
            <w:proofErr w:type="gramStart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proofErr w:type="gramEnd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одержащие параметр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Тригонометрические неравенства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Показательные и логарифмические неравенства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Системы неравенств 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 Выражения и  преобразования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Преобразование степенных</w:t>
            </w:r>
            <w:proofErr w:type="gramStart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,</w:t>
            </w:r>
            <w:proofErr w:type="gramEnd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иррациональных выражений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Преобразование тригонометрических выражений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5.3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Преобразование логарифмических выражений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Функции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Область определения функции. Множество значений функции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Графики функций и их использование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Чётность, нечётность, периодичность функций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6.4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Построение графиков функции, содержащих </w:t>
            </w: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модуль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666666"/>
                <w:sz w:val="28"/>
                <w:szCs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6.5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Экстремумы функции (теорема Ферма)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6.6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Исследование графиков на выпуклость</w:t>
            </w:r>
            <w:proofErr w:type="gramStart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очки перегиба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6.7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Касательная к кривой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Геометрические задачи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Построение чертежа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7.4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Геометрические методы решения задач       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7.5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Аналитические методы решения задач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7.6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Метод координат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02FE6" w:rsidRPr="00902FE6" w:rsidTr="009002DD"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2FE6">
              <w:rPr>
                <w:rFonts w:ascii="Times New Roman" w:hAnsi="Times New Roman"/>
                <w:b/>
                <w:bCs/>
                <w:i/>
                <w:iCs/>
                <w:color w:val="000000"/>
                <w:sz w:val="28"/>
                <w:szCs w:val="28"/>
              </w:rPr>
              <w:t>Итого часов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tLeast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2FE6" w:rsidRPr="00902FE6" w:rsidRDefault="00902FE6" w:rsidP="00AA4670">
            <w:pPr>
              <w:spacing w:after="0" w:line="240" w:lineRule="auto"/>
              <w:rPr>
                <w:rFonts w:ascii="Times New Roman" w:hAnsi="Times New Roman"/>
                <w:color w:val="666666"/>
                <w:sz w:val="28"/>
                <w:szCs w:val="28"/>
              </w:rPr>
            </w:pPr>
          </w:p>
        </w:tc>
      </w:tr>
    </w:tbl>
    <w:p w:rsidR="009002DD" w:rsidRDefault="009002DD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</w:pPr>
    </w:p>
    <w:p w:rsidR="00902FE6" w:rsidRDefault="00902FE6" w:rsidP="00900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en-US"/>
        </w:rPr>
      </w:pPr>
      <w:r w:rsidRPr="00902FE6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Содержание изучаемого курса</w:t>
      </w:r>
    </w:p>
    <w:p w:rsidR="009002DD" w:rsidRPr="009002DD" w:rsidRDefault="009002DD" w:rsidP="009002DD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en-US"/>
        </w:rPr>
      </w:pP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Тема 1. Числа и вычисления (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часов)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Основная цель: повторение начальных сведений о процентах и пропорциях  (данная тема используется при решении текстовых задач на движение, работу и смеси). В тестах ЕГЭ включены задачи по этим темам.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Тема 2.  Уравнения (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8</w:t>
      </w: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часов)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 xml:space="preserve">Основная цель: изучение общих приёмов решений уравнений с одной переменной и использование равносильности уравнений, иррациональных уравнений. Использование нескольких приемов при решении различных уравнений. Уравнения высших степеней, где будут рассмотрены методы решения уравнений: замена переменной, схема Горнера, Теорема Безу, возвратные уравнения. Также в данной теме будут рассмотрены уравнения, содержащие переменную под знаком модуля, уравнения с параметрами. Обобщение всех методов решения различных уравнений. Решение комбинированных уравнений. Решая такие </w:t>
      </w:r>
      <w:proofErr w:type="gramStart"/>
      <w:r w:rsidRPr="00902FE6">
        <w:rPr>
          <w:rFonts w:ascii="Times New Roman" w:hAnsi="Times New Roman"/>
          <w:color w:val="000000"/>
          <w:sz w:val="28"/>
          <w:szCs w:val="28"/>
        </w:rPr>
        <w:t>уравнения</w:t>
      </w:r>
      <w:proofErr w:type="gramEnd"/>
      <w:r w:rsidRPr="00902FE6">
        <w:rPr>
          <w:rFonts w:ascii="Times New Roman" w:hAnsi="Times New Roman"/>
          <w:color w:val="000000"/>
          <w:sz w:val="28"/>
          <w:szCs w:val="28"/>
        </w:rPr>
        <w:t xml:space="preserve"> учащиеся развивают умение анализировать полученную ситуацию, развивать навыки исследовательской работы.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Тема 3. Система уравнений (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3</w:t>
      </w: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часов)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 xml:space="preserve">Основная цель: провести обзор систем уравнений и методов их решения. При решении систем уравнений могут быть использованы графики. Рассматриваются задачи на составление системы, содержащие одинакового вида уравнения и разного, </w:t>
      </w:r>
      <w:proofErr w:type="gramStart"/>
      <w:r w:rsidRPr="00902FE6">
        <w:rPr>
          <w:rFonts w:ascii="Times New Roman" w:hAnsi="Times New Roman"/>
          <w:color w:val="000000"/>
          <w:sz w:val="28"/>
          <w:szCs w:val="28"/>
        </w:rPr>
        <w:t>например</w:t>
      </w:r>
      <w:proofErr w:type="gramEnd"/>
      <w:r w:rsidRPr="00902FE6">
        <w:rPr>
          <w:rFonts w:ascii="Times New Roman" w:hAnsi="Times New Roman"/>
          <w:color w:val="000000"/>
          <w:sz w:val="28"/>
          <w:szCs w:val="28"/>
        </w:rPr>
        <w:t xml:space="preserve"> показательно-логарифмические.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Тема 4. Неравенства (7</w:t>
      </w: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часов)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Основная цель: рассмотреть рациональные неравенства, методы их решения. Неравенства, содержащие переменную под знаком модуля. Иррациональные неравенства и методы их решения. Использование графиков при решении неравенств. Изучая тему в курсе данной программы, происходит выработка умений и навыков успешно применять общие методы решени</w:t>
      </w:r>
      <w:proofErr w:type="gramStart"/>
      <w:r w:rsidRPr="00902FE6">
        <w:rPr>
          <w:rFonts w:ascii="Times New Roman" w:hAnsi="Times New Roman"/>
          <w:color w:val="000000"/>
          <w:sz w:val="28"/>
          <w:szCs w:val="28"/>
        </w:rPr>
        <w:t>й(</w:t>
      </w:r>
      <w:proofErr w:type="gramEnd"/>
      <w:r w:rsidRPr="00902FE6">
        <w:rPr>
          <w:rFonts w:ascii="Times New Roman" w:hAnsi="Times New Roman"/>
          <w:color w:val="000000"/>
          <w:sz w:val="28"/>
          <w:szCs w:val="28"/>
        </w:rPr>
        <w:t>метод замены переменной, метод разложения на множители, графический метод) к решению тригонометрических, показательных, логарифмических и иррациональных неравенств. Происходит углубление изученного материала за счёт решения неравенств, содержащих знак модуля, параметры.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Тема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5.Выражения и преобразования(8</w:t>
      </w: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часов)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Задания на преобразование выражений всегда включаются в работу, предлагаемую на выпускном экзамене. В старшей школе изучают преобразования тригонометрических, степенных и логарифмических выражений. Этот материал достаточно трудоёмкий, так как содержит много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формул и правил преобразования</w:t>
      </w:r>
      <w:proofErr w:type="gramStart"/>
      <w:r w:rsidRPr="00902FE6">
        <w:rPr>
          <w:rFonts w:ascii="Times New Roman" w:hAnsi="Times New Roman"/>
          <w:color w:val="000000"/>
          <w:sz w:val="28"/>
          <w:szCs w:val="28"/>
        </w:rPr>
        <w:t xml:space="preserve"> .</w:t>
      </w:r>
      <w:proofErr w:type="gramEnd"/>
      <w:r w:rsidRPr="00902FE6">
        <w:rPr>
          <w:rFonts w:ascii="Times New Roman" w:hAnsi="Times New Roman"/>
          <w:color w:val="000000"/>
          <w:sz w:val="28"/>
          <w:szCs w:val="28"/>
        </w:rPr>
        <w:t xml:space="preserve"> Выбор рационального пути во многом зависит от владения всем объёмом информации о способах преобразования выражений. Изучая тему в курсе данной программы, происходит актуализация базовых знаний и умений по данной теме, расширяются понятия за счёт введения новых формул. Предусматривается возможность творчества учащихся.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Тема 6. Функции (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4</w:t>
      </w: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 xml:space="preserve"> часов)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 xml:space="preserve">В курсе изучения  алгебры и начал анализа тема «Функции» является одной из важных. </w:t>
      </w:r>
      <w:proofErr w:type="gramStart"/>
      <w:r w:rsidRPr="00902FE6">
        <w:rPr>
          <w:rFonts w:ascii="Times New Roman" w:hAnsi="Times New Roman"/>
          <w:color w:val="000000"/>
          <w:sz w:val="28"/>
          <w:szCs w:val="28"/>
        </w:rPr>
        <w:t>Изучая эту тему, учащиеся должны не только уметь читать графики и переводить его свойства с графического на алгебраический и наоборот, но и уметь работать с формулой задающей функцию, обосновывая или проверяя наличие указанных свойств.</w:t>
      </w:r>
      <w:proofErr w:type="gramEnd"/>
      <w:r w:rsidRPr="00902FE6">
        <w:rPr>
          <w:rFonts w:ascii="Times New Roman" w:hAnsi="Times New Roman"/>
          <w:color w:val="000000"/>
          <w:sz w:val="28"/>
          <w:szCs w:val="28"/>
        </w:rPr>
        <w:t xml:space="preserve"> Исследование функции при помощи производной</w:t>
      </w:r>
      <w:proofErr w:type="gramStart"/>
      <w:r w:rsidRPr="00902FE6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  <w:r w:rsidRPr="00902FE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902FE6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902FE6">
        <w:rPr>
          <w:rFonts w:ascii="Times New Roman" w:hAnsi="Times New Roman"/>
          <w:color w:val="000000"/>
          <w:sz w:val="28"/>
          <w:szCs w:val="28"/>
        </w:rPr>
        <w:t>роведении лабораторно-практических работ способствуют  формированию прочных знаний учащихся по данной  теме.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Тема 7.  Геометрические задачи (8часа)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 xml:space="preserve">Основная цель </w:t>
      </w:r>
      <w:proofErr w:type="gramStart"/>
      <w:r w:rsidRPr="00902FE6">
        <w:rPr>
          <w:rFonts w:ascii="Times New Roman" w:hAnsi="Times New Roman"/>
          <w:color w:val="000000"/>
          <w:sz w:val="28"/>
          <w:szCs w:val="28"/>
        </w:rPr>
        <w:t>:с</w:t>
      </w:r>
      <w:proofErr w:type="gramEnd"/>
      <w:r w:rsidRPr="00902FE6">
        <w:rPr>
          <w:rFonts w:ascii="Times New Roman" w:hAnsi="Times New Roman"/>
          <w:color w:val="000000"/>
          <w:sz w:val="28"/>
          <w:szCs w:val="28"/>
        </w:rPr>
        <w:t xml:space="preserve">овершенствовать умение анализировать геометрические задачи, изображать геометрические фигуры и тела, выполнять чертеж по условию задачи, решать геометрические задачи,  опираясь на изученные свойства </w:t>
      </w:r>
      <w:r w:rsidRPr="00902FE6">
        <w:rPr>
          <w:rFonts w:ascii="Times New Roman" w:hAnsi="Times New Roman"/>
          <w:color w:val="000000"/>
          <w:sz w:val="28"/>
          <w:szCs w:val="28"/>
        </w:rPr>
        <w:lastRenderedPageBreak/>
        <w:t>планиметрических и стереометрических фигур и отношений между ними, применяя алгебраический и тригонометрический аппарат;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Прогнозируемые результаты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 Изучение данного курса дает учащимся возможность: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- повторить и систематизировать ранее изученный  материал школьного курса математики;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-  освоить основные приемы решения задач;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- овладеть навыками построения и анализа предполагаемого решения поставленной задачи;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-   овладеть и пользоваться на практике  техникой сдачи теста;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-  познакомиться и использовать на практике нестандартные методы решения задач;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-   повысить уровень своей математической культуры, творческого развития, познавательной активности;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- познакомиться с возможностями использования электронных средств обучения, в том числе Интернет-ресурсов,  в ходе  подготовки к итоговой аттестации в форме ЕГЭ.</w:t>
      </w:r>
    </w:p>
    <w:p w:rsidR="00902FE6" w:rsidRPr="00902FE6" w:rsidRDefault="00902FE6" w:rsidP="00902FE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b/>
          <w:bCs/>
          <w:color w:val="000000"/>
          <w:sz w:val="28"/>
          <w:szCs w:val="28"/>
        </w:rPr>
        <w:t>Формы и методы</w:t>
      </w:r>
    </w:p>
    <w:p w:rsidR="00902FE6" w:rsidRPr="00902FE6" w:rsidRDefault="00902FE6" w:rsidP="00902FE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беседы</w:t>
      </w:r>
    </w:p>
    <w:p w:rsidR="00902FE6" w:rsidRPr="00902FE6" w:rsidRDefault="00902FE6" w:rsidP="00902FE6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лекции</w:t>
      </w:r>
    </w:p>
    <w:p w:rsidR="00902FE6" w:rsidRPr="00902FE6" w:rsidRDefault="00902FE6" w:rsidP="00902FE6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тренажеры</w:t>
      </w:r>
    </w:p>
    <w:p w:rsidR="00902FE6" w:rsidRPr="00902FE6" w:rsidRDefault="00902FE6" w:rsidP="00902FE6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самостоятельные работы</w:t>
      </w:r>
    </w:p>
    <w:p w:rsidR="00902FE6" w:rsidRPr="00902FE6" w:rsidRDefault="00902FE6" w:rsidP="00902FE6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лабораторно-практические работы</w:t>
      </w:r>
    </w:p>
    <w:p w:rsidR="00902FE6" w:rsidRPr="00902FE6" w:rsidRDefault="00902FE6" w:rsidP="00902FE6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исследовательские работы</w:t>
      </w:r>
    </w:p>
    <w:p w:rsidR="00902FE6" w:rsidRPr="00902FE6" w:rsidRDefault="00902FE6" w:rsidP="00902FE6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902FE6">
        <w:rPr>
          <w:rFonts w:ascii="Times New Roman" w:hAnsi="Times New Roman"/>
          <w:color w:val="000000"/>
          <w:sz w:val="28"/>
          <w:szCs w:val="28"/>
        </w:rPr>
        <w:t>творческие работы</w:t>
      </w:r>
    </w:p>
    <w:p w:rsidR="00830D3D" w:rsidRDefault="00830D3D" w:rsidP="00830D3D"/>
    <w:p w:rsidR="006401E8" w:rsidRDefault="006401E8" w:rsidP="00830D3D"/>
    <w:p w:rsidR="006401E8" w:rsidRDefault="006401E8" w:rsidP="00830D3D"/>
    <w:p w:rsidR="006401E8" w:rsidRPr="009002DD" w:rsidRDefault="006401E8" w:rsidP="00830D3D">
      <w:pPr>
        <w:rPr>
          <w:lang w:val="en-US"/>
        </w:rPr>
      </w:pPr>
    </w:p>
    <w:p w:rsidR="00915834" w:rsidRPr="009002DD" w:rsidRDefault="00915834" w:rsidP="00830D3D">
      <w:pPr>
        <w:rPr>
          <w:lang w:val="en-US"/>
        </w:rPr>
      </w:pPr>
    </w:p>
    <w:p w:rsidR="0019476F" w:rsidRPr="00830D3D" w:rsidRDefault="0019476F" w:rsidP="00902FE6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lastRenderedPageBreak/>
        <w:t>График работы.</w:t>
      </w:r>
    </w:p>
    <w:p w:rsidR="00830D3D" w:rsidRDefault="00830D3D" w:rsidP="00830D3D"/>
    <w:tbl>
      <w:tblPr>
        <w:tblStyle w:val="a5"/>
        <w:tblW w:w="0" w:type="auto"/>
        <w:tblInd w:w="1280" w:type="dxa"/>
        <w:tblLook w:val="04A0"/>
      </w:tblPr>
      <w:tblGrid>
        <w:gridCol w:w="988"/>
        <w:gridCol w:w="3686"/>
        <w:gridCol w:w="1984"/>
        <w:gridCol w:w="2126"/>
      </w:tblGrid>
      <w:tr w:rsidR="00830D3D" w:rsidTr="009002DD">
        <w:tc>
          <w:tcPr>
            <w:tcW w:w="988" w:type="dxa"/>
          </w:tcPr>
          <w:p w:rsidR="00830D3D" w:rsidRPr="00830D3D" w:rsidRDefault="00830D3D" w:rsidP="00830D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6" w:type="dxa"/>
          </w:tcPr>
          <w:p w:rsidR="00830D3D" w:rsidRPr="00830D3D" w:rsidRDefault="00830D3D" w:rsidP="00830D3D">
            <w:pPr>
              <w:rPr>
                <w:rFonts w:ascii="Times New Roman" w:hAnsi="Times New Roman"/>
                <w:sz w:val="28"/>
                <w:szCs w:val="28"/>
              </w:rPr>
            </w:pPr>
            <w:r w:rsidRPr="00830D3D">
              <w:rPr>
                <w:rFonts w:ascii="Times New Roman" w:hAnsi="Times New Roman"/>
                <w:sz w:val="28"/>
                <w:szCs w:val="28"/>
              </w:rPr>
              <w:t>Вид деятельности</w:t>
            </w:r>
          </w:p>
        </w:tc>
        <w:tc>
          <w:tcPr>
            <w:tcW w:w="1984" w:type="dxa"/>
          </w:tcPr>
          <w:p w:rsidR="00830D3D" w:rsidRPr="00830D3D" w:rsidRDefault="00830D3D" w:rsidP="00830D3D">
            <w:pPr>
              <w:rPr>
                <w:rFonts w:ascii="Times New Roman" w:hAnsi="Times New Roman"/>
                <w:sz w:val="28"/>
                <w:szCs w:val="28"/>
              </w:rPr>
            </w:pPr>
            <w:r w:rsidRPr="00830D3D">
              <w:rPr>
                <w:rFonts w:ascii="Times New Roman" w:hAnsi="Times New Roman"/>
                <w:sz w:val="28"/>
                <w:szCs w:val="28"/>
              </w:rPr>
              <w:t xml:space="preserve">День недели </w:t>
            </w:r>
          </w:p>
        </w:tc>
        <w:tc>
          <w:tcPr>
            <w:tcW w:w="2126" w:type="dxa"/>
          </w:tcPr>
          <w:p w:rsidR="00830D3D" w:rsidRPr="00830D3D" w:rsidRDefault="00830D3D" w:rsidP="00830D3D">
            <w:pPr>
              <w:rPr>
                <w:rFonts w:ascii="Times New Roman" w:hAnsi="Times New Roman"/>
                <w:sz w:val="28"/>
                <w:szCs w:val="28"/>
              </w:rPr>
            </w:pPr>
            <w:r w:rsidRPr="00830D3D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</w:tr>
      <w:tr w:rsidR="00830D3D" w:rsidTr="009002DD">
        <w:tc>
          <w:tcPr>
            <w:tcW w:w="988" w:type="dxa"/>
          </w:tcPr>
          <w:p w:rsidR="00830D3D" w:rsidRPr="0019476F" w:rsidRDefault="00830D3D" w:rsidP="0019476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830D3D" w:rsidRDefault="0019476F" w:rsidP="005B1C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  <w:r w:rsidR="005B1C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алгебры</w:t>
            </w:r>
          </w:p>
          <w:p w:rsidR="005B1CEF" w:rsidRPr="00830D3D" w:rsidRDefault="005B1CEF" w:rsidP="005B1C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алгебры</w:t>
            </w:r>
          </w:p>
        </w:tc>
        <w:tc>
          <w:tcPr>
            <w:tcW w:w="1984" w:type="dxa"/>
          </w:tcPr>
          <w:p w:rsidR="00830D3D" w:rsidRDefault="0019476F" w:rsidP="00830D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  <w:p w:rsidR="005B1CEF" w:rsidRPr="00830D3D" w:rsidRDefault="005B1CEF" w:rsidP="00830D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2126" w:type="dxa"/>
          </w:tcPr>
          <w:p w:rsidR="00830D3D" w:rsidRDefault="00915834" w:rsidP="00830D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11.35-12.20</w:t>
            </w:r>
          </w:p>
          <w:p w:rsidR="005B1CEF" w:rsidRPr="00830D3D" w:rsidRDefault="005B1CEF" w:rsidP="00830D3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12.30-13-15</w:t>
            </w:r>
          </w:p>
        </w:tc>
      </w:tr>
      <w:tr w:rsidR="0019476F" w:rsidTr="009002DD">
        <w:tc>
          <w:tcPr>
            <w:tcW w:w="988" w:type="dxa"/>
          </w:tcPr>
          <w:p w:rsidR="0019476F" w:rsidRPr="0019476F" w:rsidRDefault="0019476F" w:rsidP="0019476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9476F" w:rsidRPr="00830D3D" w:rsidRDefault="0019476F" w:rsidP="001947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алгебры</w:t>
            </w:r>
          </w:p>
        </w:tc>
        <w:tc>
          <w:tcPr>
            <w:tcW w:w="1984" w:type="dxa"/>
          </w:tcPr>
          <w:p w:rsidR="0019476F" w:rsidRPr="00830D3D" w:rsidRDefault="005B1CEF" w:rsidP="001947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2126" w:type="dxa"/>
          </w:tcPr>
          <w:p w:rsidR="0019476F" w:rsidRPr="00830D3D" w:rsidRDefault="005B1CEF" w:rsidP="001947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11.35-12.20</w:t>
            </w:r>
          </w:p>
        </w:tc>
      </w:tr>
      <w:tr w:rsidR="00915834" w:rsidTr="009002DD">
        <w:tc>
          <w:tcPr>
            <w:tcW w:w="988" w:type="dxa"/>
          </w:tcPr>
          <w:p w:rsidR="00915834" w:rsidRPr="0019476F" w:rsidRDefault="00915834" w:rsidP="0019476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15834" w:rsidRPr="00830D3D" w:rsidRDefault="00915834" w:rsidP="005B1C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</w:t>
            </w:r>
            <w:r w:rsidR="005B1CEF">
              <w:rPr>
                <w:rFonts w:ascii="Times New Roman" w:hAnsi="Times New Roman"/>
                <w:sz w:val="28"/>
                <w:szCs w:val="28"/>
              </w:rPr>
              <w:t xml:space="preserve"> геометрии</w:t>
            </w:r>
          </w:p>
        </w:tc>
        <w:tc>
          <w:tcPr>
            <w:tcW w:w="1984" w:type="dxa"/>
          </w:tcPr>
          <w:p w:rsidR="00915834" w:rsidRPr="00830D3D" w:rsidRDefault="00915834" w:rsidP="002D70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2126" w:type="dxa"/>
          </w:tcPr>
          <w:p w:rsidR="00915834" w:rsidRPr="00830D3D" w:rsidRDefault="00915834" w:rsidP="002D70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12.30-13.15</w:t>
            </w:r>
          </w:p>
        </w:tc>
      </w:tr>
      <w:tr w:rsidR="00915834" w:rsidTr="009002DD">
        <w:tc>
          <w:tcPr>
            <w:tcW w:w="988" w:type="dxa"/>
          </w:tcPr>
          <w:p w:rsidR="00915834" w:rsidRPr="0019476F" w:rsidRDefault="00915834" w:rsidP="0019476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15834" w:rsidRPr="00830D3D" w:rsidRDefault="00915834" w:rsidP="00C96E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Урок геометрии</w:t>
            </w:r>
          </w:p>
        </w:tc>
        <w:tc>
          <w:tcPr>
            <w:tcW w:w="1984" w:type="dxa"/>
          </w:tcPr>
          <w:p w:rsidR="00915834" w:rsidRPr="00830D3D" w:rsidRDefault="00915834" w:rsidP="00C96E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2126" w:type="dxa"/>
          </w:tcPr>
          <w:p w:rsidR="00915834" w:rsidRPr="00830D3D" w:rsidRDefault="00915834" w:rsidP="00C96E8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10.30-11.15</w:t>
            </w:r>
          </w:p>
        </w:tc>
      </w:tr>
      <w:tr w:rsidR="00915834" w:rsidTr="009002DD">
        <w:tc>
          <w:tcPr>
            <w:tcW w:w="988" w:type="dxa"/>
          </w:tcPr>
          <w:p w:rsidR="00915834" w:rsidRPr="0019476F" w:rsidRDefault="00915834" w:rsidP="0019476F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915834" w:rsidRPr="00830D3D" w:rsidRDefault="00915834" w:rsidP="0019476F">
            <w:pPr>
              <w:rPr>
                <w:rFonts w:ascii="Times New Roman" w:hAnsi="Times New Roman"/>
                <w:sz w:val="28"/>
                <w:szCs w:val="28"/>
              </w:rPr>
            </w:pPr>
            <w:r w:rsidRPr="0019476F">
              <w:rPr>
                <w:rFonts w:ascii="Times New Roman" w:hAnsi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1984" w:type="dxa"/>
          </w:tcPr>
          <w:p w:rsidR="00915834" w:rsidRPr="00830D3D" w:rsidRDefault="005B1CEF" w:rsidP="0019476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2126" w:type="dxa"/>
          </w:tcPr>
          <w:p w:rsidR="00915834" w:rsidRPr="00830D3D" w:rsidRDefault="00915834" w:rsidP="005B1C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14.20-15.05</w:t>
            </w:r>
          </w:p>
        </w:tc>
      </w:tr>
    </w:tbl>
    <w:p w:rsidR="00535C83" w:rsidRDefault="00535C83" w:rsidP="00902FE6">
      <w:pPr>
        <w:spacing w:line="360" w:lineRule="auto"/>
        <w:ind w:right="284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F77226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Литература, используемая учащимися: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1. </w:t>
      </w:r>
      <w:r w:rsidR="005B1CEF">
        <w:rPr>
          <w:rFonts w:ascii="Times New Roman" w:eastAsia="Calibri" w:hAnsi="Times New Roman"/>
          <w:sz w:val="28"/>
          <w:szCs w:val="28"/>
          <w:u w:val="single"/>
          <w:lang w:eastAsia="en-US"/>
        </w:rPr>
        <w:t>ЕГЭ 2020</w:t>
      </w: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. Математика. 10 вариантов типовых тестовых заданий. Базовый уровень</w:t>
      </w:r>
      <w:r w:rsidR="005B1CEF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</w:t>
      </w: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Антропов А. В.Экзамен: ЕГЭ Типовые тестовые задания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proofErr w:type="spellStart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Подробнее:http</w:t>
      </w:r>
      <w:proofErr w:type="spellEnd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://</w:t>
      </w:r>
      <w:proofErr w:type="spellStart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www.labirint.ru</w:t>
      </w:r>
      <w:proofErr w:type="spellEnd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/</w:t>
      </w:r>
      <w:proofErr w:type="spellStart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genres</w:t>
      </w:r>
      <w:proofErr w:type="spellEnd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/2774/#__utmzi__1__=1</w:t>
      </w:r>
    </w:p>
    <w:p w:rsidR="00F77226" w:rsidRPr="00F77226" w:rsidRDefault="00C07938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  <w:u w:val="single"/>
          <w:lang w:eastAsia="en-US"/>
        </w:rPr>
        <w:t>2</w:t>
      </w:r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. ЕГЭ. Геометрия. Задания 14,16. Опорные задачи по геометрии. Планиметрия. Стереометрия1 </w:t>
      </w:r>
      <w:proofErr w:type="spellStart"/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рец</w:t>
      </w:r>
      <w:proofErr w:type="gramStart"/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.П</w:t>
      </w:r>
      <w:proofErr w:type="gramEnd"/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отоскуевЕвгениПодробнее</w:t>
      </w:r>
      <w:proofErr w:type="spellEnd"/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: http://www.labirint.ru/genres/2774/#__utmzi__1__=1</w:t>
      </w:r>
    </w:p>
    <w:p w:rsidR="00F77226" w:rsidRPr="00F77226" w:rsidRDefault="00915834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>
        <w:rPr>
          <w:rFonts w:ascii="Times New Roman" w:eastAsia="Calibri" w:hAnsi="Times New Roman"/>
          <w:sz w:val="28"/>
          <w:szCs w:val="28"/>
          <w:u w:val="single"/>
          <w:lang w:eastAsia="en-US"/>
        </w:rPr>
        <w:t>3.ЕГЭ 2019</w:t>
      </w:r>
      <w:r w:rsidR="00C07938">
        <w:rPr>
          <w:rFonts w:ascii="Times New Roman" w:eastAsia="Calibri" w:hAnsi="Times New Roman"/>
          <w:sz w:val="28"/>
          <w:szCs w:val="28"/>
          <w:u w:val="single"/>
          <w:lang w:eastAsia="en-US"/>
        </w:rPr>
        <w:t>. Математика. 3</w:t>
      </w:r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0 типовых тестовых заданий. </w:t>
      </w:r>
      <w:proofErr w:type="gramStart"/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Тематическая</w:t>
      </w:r>
      <w:proofErr w:type="gramEnd"/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рабочая </w:t>
      </w:r>
      <w:proofErr w:type="spellStart"/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тетрадьЯщенко</w:t>
      </w:r>
      <w:proofErr w:type="spellEnd"/>
      <w:r w:rsidR="00F77226"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Иван Валерьевич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lastRenderedPageBreak/>
        <w:t xml:space="preserve">Подробнее: </w:t>
      </w:r>
      <w:hyperlink r:id="rId6" w:anchor="__utmzi__1__=1" w:history="1">
        <w:r w:rsidRPr="00F77226">
          <w:rPr>
            <w:rFonts w:ascii="Times New Roman" w:eastAsia="Calibri" w:hAnsi="Times New Roman"/>
            <w:color w:val="3D5682"/>
            <w:sz w:val="28"/>
            <w:szCs w:val="28"/>
            <w:lang w:eastAsia="en-US"/>
          </w:rPr>
          <w:t>http://www.labirint.ru/genres/2774/#__utmzi__1__=1</w:t>
        </w:r>
      </w:hyperlink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Интернет-ресурсы.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1.</w:t>
      </w: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ab/>
        <w:t>http://www.prosv.ru -  сайт издательства «Просвещение» (рубрика «Математика»)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2.</w:t>
      </w: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ab/>
        <w:t>http:/www.drofa.ru  -  сайт издательства Дрофа (рубрика «Математика»)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3.</w:t>
      </w: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ab/>
        <w:t>http://www.fipi.ru  - портал информационной поддержки мониторинга качества образования, здесь можно найти Федеральный банк тестовых заданий.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4.</w:t>
      </w: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ab/>
        <w:t xml:space="preserve">http://alexlarin.net/ - Основной целью создания этого сайта было оказание информационной </w:t>
      </w:r>
      <w:proofErr w:type="spellStart"/>
      <w:proofErr w:type="gramStart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под-держки</w:t>
      </w:r>
      <w:proofErr w:type="spellEnd"/>
      <w:proofErr w:type="gramEnd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студентам и абитуриентам при подготовке к ЕГЭ по математике, поступлении в ВУЗы.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5.</w:t>
      </w: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ab/>
        <w:t>http://shpargalkaege.ru/ - информационная поддержка студентам и абитуриентам при подготовке к ЕГЭ по математике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6.</w:t>
      </w:r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ab/>
        <w:t>http://решуегэ</w:t>
      </w:r>
      <w:proofErr w:type="gramStart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.р</w:t>
      </w:r>
      <w:proofErr w:type="gramEnd"/>
      <w:r w:rsidRPr="00F77226">
        <w:rPr>
          <w:rFonts w:ascii="Times New Roman" w:eastAsia="Calibri" w:hAnsi="Times New Roman"/>
          <w:sz w:val="28"/>
          <w:szCs w:val="28"/>
          <w:u w:val="single"/>
          <w:lang w:eastAsia="en-US"/>
        </w:rPr>
        <w:t>ф/ - Дистанционная обучающая система для подготовки к экзамену «РЕШУ ЕГЭ» (http://решуегэ.рф, http://reshuege.ru) создана творческим объединением «Центр интеллектуальных инициатив». Руководитель — учитель математики гимназии № 261 Санкт-Петербурга, Почетный работник общего образования РФ, Учитель года России — 2007, член Федеральной комиссии по разработке контрольно-измерительных материалов по математике для проведения единого государственного экзамена по математике Гущин Д. Д.</w:t>
      </w:r>
    </w:p>
    <w:p w:rsidR="00F77226" w:rsidRPr="00F77226" w:rsidRDefault="00F77226" w:rsidP="00F77226">
      <w:pPr>
        <w:spacing w:after="0" w:line="240" w:lineRule="auto"/>
        <w:rPr>
          <w:rFonts w:ascii="Times New Roman" w:eastAsia="Calibri" w:hAnsi="Times New Roman"/>
          <w:sz w:val="28"/>
          <w:szCs w:val="28"/>
          <w:u w:val="single"/>
          <w:lang w:eastAsia="en-US"/>
        </w:rPr>
      </w:pPr>
    </w:p>
    <w:p w:rsidR="00830D3D" w:rsidRDefault="00830D3D" w:rsidP="00830D3D">
      <w:pPr>
        <w:jc w:val="center"/>
        <w:rPr>
          <w:rFonts w:ascii="Times New Roman" w:hAnsi="Times New Roman"/>
          <w:sz w:val="40"/>
          <w:szCs w:val="40"/>
        </w:rPr>
      </w:pPr>
    </w:p>
    <w:p w:rsidR="00F43D2C" w:rsidRPr="00830D3D" w:rsidRDefault="00F43D2C" w:rsidP="00830D3D">
      <w:pPr>
        <w:jc w:val="center"/>
        <w:rPr>
          <w:rFonts w:ascii="Times New Roman" w:hAnsi="Times New Roman"/>
          <w:sz w:val="40"/>
          <w:szCs w:val="40"/>
        </w:rPr>
      </w:pPr>
    </w:p>
    <w:sectPr w:rsidR="00F43D2C" w:rsidRPr="00830D3D" w:rsidSect="009002DD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52267"/>
    <w:multiLevelType w:val="multilevel"/>
    <w:tmpl w:val="F29A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D42978"/>
    <w:multiLevelType w:val="multilevel"/>
    <w:tmpl w:val="316C6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7057D"/>
    <w:multiLevelType w:val="hybridMultilevel"/>
    <w:tmpl w:val="6A1C52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7A7D61"/>
    <w:multiLevelType w:val="hybridMultilevel"/>
    <w:tmpl w:val="A0DEE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4C1DF9"/>
    <w:multiLevelType w:val="multilevel"/>
    <w:tmpl w:val="3B30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6713A"/>
    <w:rsid w:val="0019476F"/>
    <w:rsid w:val="00260925"/>
    <w:rsid w:val="00342209"/>
    <w:rsid w:val="004D1F6E"/>
    <w:rsid w:val="00535C83"/>
    <w:rsid w:val="005B1CEF"/>
    <w:rsid w:val="0060382C"/>
    <w:rsid w:val="006401E8"/>
    <w:rsid w:val="00830D3D"/>
    <w:rsid w:val="009002DD"/>
    <w:rsid w:val="00902FE6"/>
    <w:rsid w:val="00915834"/>
    <w:rsid w:val="00A02D83"/>
    <w:rsid w:val="00A6713A"/>
    <w:rsid w:val="00C03049"/>
    <w:rsid w:val="00C03E06"/>
    <w:rsid w:val="00C07938"/>
    <w:rsid w:val="00CB13F4"/>
    <w:rsid w:val="00DB0BCA"/>
    <w:rsid w:val="00F43D2C"/>
    <w:rsid w:val="00F77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3D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D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30D3D"/>
    <w:rPr>
      <w:rFonts w:ascii="Segoe UI" w:eastAsiaTheme="minorEastAsia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830D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9476F"/>
    <w:pPr>
      <w:ind w:left="720"/>
      <w:contextualSpacing/>
    </w:pPr>
  </w:style>
  <w:style w:type="paragraph" w:styleId="a7">
    <w:name w:val="No Spacing"/>
    <w:uiPriority w:val="1"/>
    <w:qFormat/>
    <w:rsid w:val="00535C83"/>
    <w:pPr>
      <w:spacing w:after="0" w:line="240" w:lineRule="auto"/>
    </w:pPr>
    <w:rPr>
      <w:rFonts w:eastAsiaTheme="minorEastAsia" w:cs="Times New Roman"/>
      <w:lang w:eastAsia="ru-RU"/>
    </w:rPr>
  </w:style>
  <w:style w:type="paragraph" w:styleId="a8">
    <w:name w:val="Normal (Web)"/>
    <w:basedOn w:val="a"/>
    <w:uiPriority w:val="99"/>
    <w:unhideWhenUsed/>
    <w:rsid w:val="00A02D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93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4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1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93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9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10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521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835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916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102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935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abirint.ru/genres/2774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2227</Words>
  <Characters>12694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Первомайская СОШ</Company>
  <LinksUpToDate>false</LinksUpToDate>
  <CharactersWithSpaces>14892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первомайка 08</cp:lastModifiedBy>
  <cp:revision>18</cp:revision>
  <cp:lastPrinted>2019-10-24T07:20:00Z</cp:lastPrinted>
  <dcterms:created xsi:type="dcterms:W3CDTF">2018-10-01T07:59:00Z</dcterms:created>
  <dcterms:modified xsi:type="dcterms:W3CDTF">2019-11-06T05:23:00Z</dcterms:modified>
</cp:coreProperties>
</file>