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B9D" w:rsidRDefault="00737B9D" w:rsidP="00737B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E3218">
        <w:rPr>
          <w:rFonts w:ascii="Times New Roman" w:hAnsi="Times New Roman" w:cs="Times New Roman"/>
          <w:sz w:val="28"/>
          <w:szCs w:val="28"/>
        </w:rPr>
        <w:t xml:space="preserve">Аннотация к </w:t>
      </w:r>
      <w:r>
        <w:rPr>
          <w:rFonts w:ascii="Times New Roman" w:hAnsi="Times New Roman" w:cs="Times New Roman"/>
          <w:sz w:val="28"/>
          <w:szCs w:val="28"/>
        </w:rPr>
        <w:t>рабочей программе по геометрии 7</w:t>
      </w:r>
      <w:r w:rsidRPr="008E3218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37B9D" w:rsidRPr="008E3218" w:rsidRDefault="00737B9D" w:rsidP="00737B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E3218">
        <w:rPr>
          <w:rFonts w:ascii="Times New Roman" w:hAnsi="Times New Roman" w:cs="Times New Roman"/>
          <w:sz w:val="24"/>
          <w:szCs w:val="24"/>
        </w:rPr>
        <w:t xml:space="preserve">ФГОС ООО (базовый уровень) </w:t>
      </w:r>
      <w:r w:rsidRPr="008E3218">
        <w:rPr>
          <w:rFonts w:ascii="Times New Roman" w:hAnsi="Times New Roman" w:cs="Times New Roman"/>
          <w:sz w:val="24"/>
          <w:szCs w:val="24"/>
          <w:lang w:eastAsia="ru-RU"/>
        </w:rPr>
        <w:t>Л.С.Атанасян, В.Ф.Бутузов, С.Б.Кадомцев, Л.С.Киселёва, Е.Г.Позняк</w:t>
      </w:r>
      <w:r w:rsidRPr="008E3218">
        <w:rPr>
          <w:rFonts w:ascii="Times New Roman" w:hAnsi="Times New Roman" w:cs="Times New Roman"/>
          <w:sz w:val="24"/>
          <w:szCs w:val="24"/>
        </w:rPr>
        <w:t>. Рабо</w:t>
      </w:r>
      <w:r>
        <w:rPr>
          <w:rFonts w:ascii="Times New Roman" w:hAnsi="Times New Roman" w:cs="Times New Roman"/>
          <w:sz w:val="24"/>
          <w:szCs w:val="24"/>
        </w:rPr>
        <w:t>чая программа по геометрии для 7</w:t>
      </w:r>
      <w:r w:rsidRPr="008E3218">
        <w:rPr>
          <w:rFonts w:ascii="Times New Roman" w:hAnsi="Times New Roman" w:cs="Times New Roman"/>
          <w:sz w:val="24"/>
          <w:szCs w:val="24"/>
        </w:rPr>
        <w:t xml:space="preserve"> класса МАОУ Вагайской СОШ составлена на основе: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 года №1897);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Норм Федерального Закона «Об образовании в Российской Федерации» «273-ФЗ от 29 декабря 2012 года;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  <w:lang w:eastAsia="ru-RU"/>
        </w:rPr>
        <w:t>Геометрия, 7-9 классы. Программы общеобразовательных учреждений, составитель Т.А.Бурмистрова, М. Просвещение 2008.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  <w:lang w:eastAsia="ru-RU"/>
        </w:rPr>
        <w:t>учебный план  МАОУ Вагайская СОШ.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Основной образовательной программы основного общего образования МАОУ Вагайская СОШ;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Приказа Министерства образования Российской Федерации от 31.03.2014 № 253 (ред. от 05.07.2017)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Геометрия 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Геометрия является одним из опорных школьных предметов. Геометрические знания и умения необходимы для изучения других школьных дисциплин (физика, география, химия, информатика и др.).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1. Рабочая программа ориентирована на использование учебника </w:t>
      </w:r>
      <w:r w:rsidRPr="008E3218">
        <w:rPr>
          <w:rFonts w:ascii="Times New Roman" w:hAnsi="Times New Roman" w:cs="Times New Roman"/>
          <w:sz w:val="24"/>
          <w:szCs w:val="24"/>
          <w:lang w:eastAsia="ru-RU"/>
        </w:rPr>
        <w:t>«Геометрия 7-9» : для  общеобразовательных учреждений./Л.С.Атанасян, В.Ф.Бутузов, С.Б.Кадомцев, Л.С.Киселёва, Е.Г.Позняк,2013 г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>Место предмета в учебном плане: Согласно действующему в школе учебному плану рабочая программа предусматривает следующий вариант организ</w:t>
      </w:r>
      <w:r>
        <w:rPr>
          <w:rFonts w:ascii="Times New Roman" w:hAnsi="Times New Roman" w:cs="Times New Roman"/>
          <w:sz w:val="24"/>
          <w:szCs w:val="24"/>
        </w:rPr>
        <w:t>ации процесса обучения: в 7</w:t>
      </w:r>
      <w:r w:rsidRPr="008E3218">
        <w:rPr>
          <w:rFonts w:ascii="Times New Roman" w:hAnsi="Times New Roman" w:cs="Times New Roman"/>
          <w:sz w:val="24"/>
          <w:szCs w:val="24"/>
        </w:rPr>
        <w:t xml:space="preserve"> классе предполагается обучение в объеме 68 часов, в неделю 2 часа, контрольных работ-5.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Цели и задачи изучения геометрии задачи обучения: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формирование практических навыков выполнения устных, письменных, инструментальных вычислений, развитие вычислительной культуры;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овладение символическим языком геометрии, выработка формально- оперативных математических умений и навыков применения их к решению математических и нематематических задач; </w:t>
      </w:r>
    </w:p>
    <w:p w:rsidR="00737B9D" w:rsidRPr="008E3218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развитие логического мышления и речи, умения логически обосновывать суждения, проводить несложные систематизации, приводить примеры и контр примеры, использовать различные языки математики (словесный, символический, графический) для иллюстрации, интерпретации, аргументации и доказательства; </w:t>
      </w:r>
    </w:p>
    <w:p w:rsidR="00737B9D" w:rsidRPr="00737B9D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формирование </w:t>
      </w:r>
      <w:r w:rsidRPr="00737B9D">
        <w:rPr>
          <w:rFonts w:ascii="Times New Roman" w:hAnsi="Times New Roman" w:cs="Times New Roman"/>
          <w:sz w:val="24"/>
          <w:szCs w:val="24"/>
        </w:rPr>
        <w:t xml:space="preserve">представления об изучаемых понятиях и методах как важнейших средствах математического моделирования реальных процессов и явлений; </w:t>
      </w:r>
    </w:p>
    <w:p w:rsidR="00737B9D" w:rsidRPr="00737B9D" w:rsidRDefault="00737B9D" w:rsidP="00737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 xml:space="preserve">−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</w:t>
      </w:r>
    </w:p>
    <w:p w:rsidR="00737B9D" w:rsidRPr="00737B9D" w:rsidRDefault="00737B9D" w:rsidP="00737B9D">
      <w:pPr>
        <w:pStyle w:val="a3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 xml:space="preserve">− 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</w:t>
      </w:r>
      <w:r w:rsidRPr="00737B9D">
        <w:rPr>
          <w:rFonts w:ascii="Times New Roman" w:hAnsi="Times New Roman" w:cs="Times New Roman"/>
          <w:sz w:val="24"/>
          <w:szCs w:val="24"/>
        </w:rPr>
        <w:lastRenderedPageBreak/>
        <w:t xml:space="preserve">мышления, интуиция, логическое мышление, элементы алгоритмической культуры, пространственных представлений, способность к преодолению трудностей; </w:t>
      </w:r>
    </w:p>
    <w:p w:rsidR="00737B9D" w:rsidRPr="00737B9D" w:rsidRDefault="00737B9D" w:rsidP="00737B9D">
      <w:pPr>
        <w:pStyle w:val="a3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 xml:space="preserve">− формирование представлений об идеях и методах математики как универсального языка науки и техники, средства моделирования явлений и процессов; </w:t>
      </w:r>
    </w:p>
    <w:p w:rsidR="00737B9D" w:rsidRPr="00737B9D" w:rsidRDefault="00737B9D" w:rsidP="00737B9D">
      <w:pPr>
        <w:pStyle w:val="a3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 xml:space="preserve">− воспитание культуры личности, отношения к математике как к части общечеловеческой культуры, понимание значимости математики для научно - технического прогресса. </w:t>
      </w:r>
    </w:p>
    <w:p w:rsidR="00737B9D" w:rsidRPr="00737B9D" w:rsidRDefault="00737B9D" w:rsidP="00737B9D">
      <w:pPr>
        <w:pStyle w:val="a3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026" w:rsidRPr="00737B9D" w:rsidRDefault="00737B9D" w:rsidP="00737B9D">
      <w:pPr>
        <w:pStyle w:val="a3"/>
        <w:rPr>
          <w:rFonts w:ascii="Times New Roman" w:hAnsi="Times New Roman" w:cs="Times New Roman"/>
          <w:sz w:val="24"/>
          <w:szCs w:val="24"/>
        </w:rPr>
      </w:pPr>
      <w:r w:rsidRPr="00737B9D">
        <w:rPr>
          <w:rFonts w:ascii="Times New Roman" w:hAnsi="Times New Roman" w:cs="Times New Roman"/>
          <w:sz w:val="24"/>
          <w:szCs w:val="24"/>
        </w:rPr>
        <w:t>Учебно-методическое обеспечение учебного процесса предусматривает использование УМК: Геометрия. 7—9 классы: учебник для общеобразовательных организаций с прил. на электрон. носителе / [ Л. С. Атанасян, В. Ф. Бутузов, С. Б. Кадомцев и др. ] — 3-е изд. - М.: Просвещение, 2014. – 383 с. : ил. – ISBN 978-5-09-033352-8. Изучение геометрии в 7, 8, 9 классах: метод, рекомендации: кн. для учителя /Л. С. Атанасян, В. Ф. Бутузов, Ю. А. Глазков и др. — М.: Просвещение, 2003-2017 Геометрия. Сборник рабочих программ. 7-9 классы: пособие для учителей общеобразовательных учреждений / составитель Т.А. Бурмистрова. – М. Просвещение, 2011. -95 с. – ISBN 978-5-09-019210-1.</w:t>
      </w:r>
    </w:p>
    <w:p w:rsidR="00737B9D" w:rsidRPr="00737B9D" w:rsidRDefault="00737B9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37B9D" w:rsidRPr="00737B9D" w:rsidSect="001B6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/>
  <w:rsids>
    <w:rsidRoot w:val="00737B9D"/>
    <w:rsid w:val="00737B9D"/>
    <w:rsid w:val="00AD2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B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2019-10-07T14:30:00Z</dcterms:created>
  <dcterms:modified xsi:type="dcterms:W3CDTF">2019-10-07T14:47:00Z</dcterms:modified>
</cp:coreProperties>
</file>